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4A" w:rsidRPr="00E54E4A" w:rsidRDefault="00E54E4A" w:rsidP="00E54E4A">
      <w:pPr>
        <w:jc w:val="center"/>
        <w:rPr>
          <w:rFonts w:ascii="Helvetica" w:hAnsi="Helvetica"/>
          <w:b/>
        </w:rPr>
      </w:pPr>
      <w:r w:rsidRPr="00E54E4A">
        <w:rPr>
          <w:rFonts w:ascii="Helvetica" w:hAnsi="Helvetica"/>
          <w:b/>
        </w:rPr>
        <w:t>Faculty Project Description</w:t>
      </w:r>
    </w:p>
    <w:p w:rsidR="00E54E4A" w:rsidRDefault="00E54E4A">
      <w:pPr>
        <w:rPr>
          <w:rFonts w:ascii="Helvetica" w:hAnsi="Helvetica"/>
        </w:rPr>
      </w:pPr>
    </w:p>
    <w:tbl>
      <w:tblPr>
        <w:tblStyle w:val="TableGrid"/>
        <w:tblW w:w="0" w:type="auto"/>
        <w:tblLook w:val="00BF"/>
      </w:tblPr>
      <w:tblGrid>
        <w:gridCol w:w="3618"/>
        <w:gridCol w:w="5238"/>
      </w:tblGrid>
      <w:tr w:rsidR="00E54E4A">
        <w:tc>
          <w:tcPr>
            <w:tcW w:w="3618" w:type="dxa"/>
          </w:tcPr>
          <w:p w:rsidR="00E54E4A" w:rsidRPr="00E54E4A" w:rsidRDefault="00E54E4A">
            <w:pPr>
              <w:rPr>
                <w:rFonts w:ascii="Helvetica" w:hAnsi="Helvetica"/>
                <w:b/>
              </w:rPr>
            </w:pPr>
            <w:r w:rsidRPr="00E54E4A">
              <w:rPr>
                <w:rFonts w:ascii="Helvetica" w:hAnsi="Helvetica"/>
                <w:b/>
              </w:rPr>
              <w:t>Faculty Name</w:t>
            </w:r>
          </w:p>
        </w:tc>
        <w:tc>
          <w:tcPr>
            <w:tcW w:w="5238" w:type="dxa"/>
          </w:tcPr>
          <w:p w:rsidR="00E54E4A" w:rsidRPr="00E54E4A" w:rsidRDefault="00E54E4A">
            <w:pPr>
              <w:rPr>
                <w:rFonts w:ascii="Helvetica" w:hAnsi="Helvetica"/>
                <w:b/>
              </w:rPr>
            </w:pPr>
            <w:r w:rsidRPr="00E54E4A">
              <w:rPr>
                <w:rFonts w:ascii="Helvetica" w:hAnsi="Helvetica"/>
                <w:b/>
              </w:rPr>
              <w:t>Nicholas A. Smith, Ph.D.</w:t>
            </w:r>
          </w:p>
        </w:tc>
      </w:tr>
      <w:tr w:rsidR="00E54E4A">
        <w:tc>
          <w:tcPr>
            <w:tcW w:w="3618" w:type="dxa"/>
          </w:tcPr>
          <w:p w:rsidR="00E54E4A" w:rsidRDefault="00E54E4A">
            <w:pPr>
              <w:rPr>
                <w:rFonts w:ascii="Helvetica" w:hAnsi="Helvetica"/>
              </w:rPr>
            </w:pPr>
            <w:r>
              <w:rPr>
                <w:rFonts w:ascii="Helvetica" w:hAnsi="Helvetica"/>
              </w:rPr>
              <w:t>Office Location</w:t>
            </w:r>
          </w:p>
        </w:tc>
        <w:tc>
          <w:tcPr>
            <w:tcW w:w="5238" w:type="dxa"/>
          </w:tcPr>
          <w:p w:rsidR="00E54E4A" w:rsidRDefault="00E54E4A">
            <w:pPr>
              <w:rPr>
                <w:rFonts w:ascii="Helvetica" w:hAnsi="Helvetica"/>
              </w:rPr>
            </w:pPr>
            <w:r>
              <w:rPr>
                <w:rFonts w:ascii="Helvetica" w:hAnsi="Helvetica"/>
              </w:rPr>
              <w:t>Boys Town National Research Hospital</w:t>
            </w:r>
          </w:p>
        </w:tc>
      </w:tr>
      <w:tr w:rsidR="00E54E4A">
        <w:tc>
          <w:tcPr>
            <w:tcW w:w="3618" w:type="dxa"/>
          </w:tcPr>
          <w:p w:rsidR="00E54E4A" w:rsidRDefault="00E54E4A">
            <w:pPr>
              <w:rPr>
                <w:rFonts w:ascii="Helvetica" w:hAnsi="Helvetica"/>
              </w:rPr>
            </w:pPr>
            <w:r>
              <w:rPr>
                <w:rFonts w:ascii="Helvetica" w:hAnsi="Helvetica"/>
              </w:rPr>
              <w:t>Telephone Number</w:t>
            </w:r>
          </w:p>
        </w:tc>
        <w:tc>
          <w:tcPr>
            <w:tcW w:w="5238" w:type="dxa"/>
          </w:tcPr>
          <w:p w:rsidR="00E54E4A" w:rsidRDefault="00E54E4A">
            <w:pPr>
              <w:rPr>
                <w:rFonts w:ascii="Helvetica" w:hAnsi="Helvetica"/>
              </w:rPr>
            </w:pPr>
            <w:r>
              <w:rPr>
                <w:rFonts w:ascii="Helvetica" w:hAnsi="Helvetica"/>
              </w:rPr>
              <w:t>452-5070</w:t>
            </w:r>
          </w:p>
        </w:tc>
      </w:tr>
      <w:tr w:rsidR="00E54E4A">
        <w:tc>
          <w:tcPr>
            <w:tcW w:w="3618" w:type="dxa"/>
          </w:tcPr>
          <w:p w:rsidR="00E54E4A" w:rsidRDefault="00E54E4A">
            <w:pPr>
              <w:rPr>
                <w:rFonts w:ascii="Helvetica" w:hAnsi="Helvetica"/>
              </w:rPr>
            </w:pPr>
            <w:r>
              <w:rPr>
                <w:rFonts w:ascii="Helvetica" w:hAnsi="Helvetica"/>
              </w:rPr>
              <w:t>Email Address</w:t>
            </w:r>
          </w:p>
        </w:tc>
        <w:tc>
          <w:tcPr>
            <w:tcW w:w="5238" w:type="dxa"/>
          </w:tcPr>
          <w:p w:rsidR="00E54E4A" w:rsidRDefault="00E54E4A">
            <w:pPr>
              <w:rPr>
                <w:rFonts w:ascii="Helvetica" w:hAnsi="Helvetica"/>
              </w:rPr>
            </w:pPr>
            <w:r>
              <w:rPr>
                <w:rFonts w:ascii="Helvetica" w:hAnsi="Helvetica"/>
              </w:rPr>
              <w:t>Nicholas.Smith@boystown.org</w:t>
            </w:r>
          </w:p>
        </w:tc>
      </w:tr>
      <w:tr w:rsidR="00E54E4A">
        <w:tc>
          <w:tcPr>
            <w:tcW w:w="3618" w:type="dxa"/>
          </w:tcPr>
          <w:p w:rsidR="00E54E4A" w:rsidRDefault="00E54E4A">
            <w:pPr>
              <w:rPr>
                <w:rFonts w:ascii="Helvetica" w:hAnsi="Helvetica"/>
              </w:rPr>
            </w:pPr>
            <w:r>
              <w:rPr>
                <w:rFonts w:ascii="Helvetica" w:hAnsi="Helvetica"/>
              </w:rPr>
              <w:t>Source of Research Support</w:t>
            </w:r>
          </w:p>
        </w:tc>
        <w:tc>
          <w:tcPr>
            <w:tcW w:w="5238" w:type="dxa"/>
          </w:tcPr>
          <w:p w:rsidR="00E54E4A" w:rsidRDefault="00E54E4A">
            <w:pPr>
              <w:rPr>
                <w:rFonts w:ascii="Helvetica" w:hAnsi="Helvetica"/>
              </w:rPr>
            </w:pPr>
            <w:r>
              <w:rPr>
                <w:rFonts w:ascii="Helvetica" w:hAnsi="Helvetica"/>
              </w:rPr>
              <w:t>NIH-NIDCD</w:t>
            </w:r>
          </w:p>
        </w:tc>
      </w:tr>
    </w:tbl>
    <w:p w:rsidR="00E54E4A" w:rsidRDefault="00E54E4A">
      <w:pPr>
        <w:rPr>
          <w:rFonts w:ascii="Helvetica" w:hAnsi="Helvetica"/>
        </w:rPr>
      </w:pPr>
    </w:p>
    <w:p w:rsidR="00E54E4A" w:rsidRDefault="00E54E4A">
      <w:pPr>
        <w:rPr>
          <w:rFonts w:ascii="Helvetica" w:hAnsi="Helvetica"/>
        </w:rPr>
      </w:pPr>
    </w:p>
    <w:p w:rsidR="00E54E4A" w:rsidRDefault="00E54E4A">
      <w:pPr>
        <w:rPr>
          <w:rFonts w:ascii="Helvetica" w:hAnsi="Helvetica"/>
          <w:b/>
        </w:rPr>
      </w:pPr>
      <w:r>
        <w:rPr>
          <w:rFonts w:ascii="Helvetica" w:hAnsi="Helvetica"/>
          <w:b/>
        </w:rPr>
        <w:t>Overview of Scholarly Research Activities:</w:t>
      </w:r>
    </w:p>
    <w:p w:rsidR="00E54E4A" w:rsidRDefault="00E54E4A">
      <w:pPr>
        <w:rPr>
          <w:rFonts w:ascii="Helvetica" w:hAnsi="Helvetica"/>
          <w:b/>
        </w:rPr>
      </w:pPr>
    </w:p>
    <w:p w:rsidR="00E54E4A" w:rsidRDefault="00E54E4A">
      <w:pPr>
        <w:rPr>
          <w:rFonts w:ascii="Helvetica" w:hAnsi="Helvetica"/>
        </w:rPr>
      </w:pPr>
      <w:r>
        <w:rPr>
          <w:rFonts w:ascii="Helvetica" w:hAnsi="Helvetica"/>
        </w:rPr>
        <w:t>My laboratory conducts research on a number of topics related to auditory and visual development in infants and young children.  Using a variety of behavioral methods (i.e., in which we observe infants’ response to audiovisual stimuli) we are examining the development of infants’ ability to detect and discriminate sounds, how infants perceptually segregate sound sources in the environment, as well as the interaction of visual and auditory processes in the perception of multisensory stimuli, such as a talking faces. We are also interested in the role of acoustical and visual information in mother-infant interaction and how patterns of interaction may be affected by hearing loss in young children.</w:t>
      </w:r>
    </w:p>
    <w:p w:rsidR="00E54E4A" w:rsidRDefault="00E54E4A">
      <w:pPr>
        <w:rPr>
          <w:rFonts w:ascii="Helvetica" w:hAnsi="Helvetica"/>
        </w:rPr>
      </w:pPr>
    </w:p>
    <w:p w:rsidR="00E54E4A" w:rsidRDefault="00E54E4A">
      <w:pPr>
        <w:rPr>
          <w:rFonts w:ascii="Helvetica" w:hAnsi="Helvetica"/>
        </w:rPr>
      </w:pPr>
      <w:r>
        <w:rPr>
          <w:rFonts w:ascii="Helvetica" w:hAnsi="Helvetica"/>
          <w:b/>
        </w:rPr>
        <w:t>Basic Skills &amp; Techniques for Undergraduate Students:</w:t>
      </w:r>
    </w:p>
    <w:p w:rsidR="00E54E4A" w:rsidRDefault="00E54E4A">
      <w:pPr>
        <w:rPr>
          <w:rFonts w:ascii="Helvetica" w:hAnsi="Helvetica"/>
        </w:rPr>
      </w:pPr>
    </w:p>
    <w:p w:rsidR="00E54E4A" w:rsidRDefault="00E54E4A">
      <w:pPr>
        <w:rPr>
          <w:rFonts w:ascii="Helvetica" w:hAnsi="Helvetica"/>
        </w:rPr>
      </w:pPr>
      <w:r>
        <w:rPr>
          <w:rFonts w:ascii="Helvetica" w:hAnsi="Helvetica"/>
        </w:rPr>
        <w:t xml:space="preserve">The student will learn to contribute to multiple aspects of ongoing research projects: subject recruitment, parental consent, subject testing, data collection and analysis. </w:t>
      </w:r>
    </w:p>
    <w:p w:rsidR="00E54E4A" w:rsidRDefault="00E54E4A">
      <w:pPr>
        <w:rPr>
          <w:rFonts w:ascii="Helvetica" w:hAnsi="Helvetica"/>
        </w:rPr>
      </w:pPr>
    </w:p>
    <w:p w:rsidR="00E54E4A" w:rsidRDefault="00E54E4A">
      <w:pPr>
        <w:rPr>
          <w:rFonts w:ascii="Helvetica" w:hAnsi="Helvetica"/>
          <w:b/>
        </w:rPr>
      </w:pPr>
      <w:r w:rsidRPr="00E54E4A">
        <w:rPr>
          <w:rFonts w:ascii="Helvetica" w:hAnsi="Helvetica"/>
          <w:b/>
        </w:rPr>
        <w:t>Prerequisite Classes or Other Experience:</w:t>
      </w:r>
    </w:p>
    <w:p w:rsidR="003851E5" w:rsidRDefault="003851E5">
      <w:pPr>
        <w:rPr>
          <w:rFonts w:ascii="Helvetica" w:hAnsi="Helvetica"/>
        </w:rPr>
      </w:pPr>
    </w:p>
    <w:p w:rsidR="003851E5" w:rsidRDefault="003851E5">
      <w:pPr>
        <w:rPr>
          <w:rFonts w:ascii="Helvetica" w:hAnsi="Helvetica"/>
        </w:rPr>
      </w:pPr>
      <w:r>
        <w:rPr>
          <w:rFonts w:ascii="Helvetica" w:hAnsi="Helvetica"/>
        </w:rPr>
        <w:t>Some course work in psychology is required. Courses in statistics, sensation and perception, deve</w:t>
      </w:r>
      <w:r w:rsidR="00C5509A">
        <w:rPr>
          <w:rFonts w:ascii="Helvetica" w:hAnsi="Helvetica"/>
        </w:rPr>
        <w:t xml:space="preserve">lopmental psychology are </w:t>
      </w:r>
      <w:r>
        <w:rPr>
          <w:rFonts w:ascii="Helvetica" w:hAnsi="Helvetica"/>
        </w:rPr>
        <w:t xml:space="preserve">recommended. </w:t>
      </w:r>
      <w:r w:rsidR="00C5509A">
        <w:rPr>
          <w:rFonts w:ascii="Helvetica" w:hAnsi="Helvetica"/>
        </w:rPr>
        <w:t>Though not required, e</w:t>
      </w:r>
      <w:r>
        <w:rPr>
          <w:rFonts w:ascii="Helvetica" w:hAnsi="Helvetica"/>
        </w:rPr>
        <w:t>xperience with following would be an asset: digital audio/video, computer programming</w:t>
      </w:r>
      <w:r w:rsidR="00C5509A">
        <w:rPr>
          <w:rFonts w:ascii="Helvetica" w:hAnsi="Helvetica"/>
        </w:rPr>
        <w:t xml:space="preserve">, </w:t>
      </w:r>
      <w:proofErr w:type="gramStart"/>
      <w:r w:rsidR="00C5509A">
        <w:rPr>
          <w:rFonts w:ascii="Helvetica" w:hAnsi="Helvetica"/>
        </w:rPr>
        <w:t>graphic</w:t>
      </w:r>
      <w:proofErr w:type="gramEnd"/>
      <w:r w:rsidR="00C5509A">
        <w:rPr>
          <w:rFonts w:ascii="Helvetica" w:hAnsi="Helvetica"/>
        </w:rPr>
        <w:t xml:space="preserve"> design.</w:t>
      </w:r>
    </w:p>
    <w:p w:rsidR="003851E5" w:rsidRDefault="003851E5">
      <w:pPr>
        <w:rPr>
          <w:rFonts w:ascii="Helvetica" w:hAnsi="Helvetica"/>
        </w:rPr>
      </w:pPr>
    </w:p>
    <w:p w:rsidR="003851E5" w:rsidRPr="003851E5" w:rsidRDefault="003851E5">
      <w:pPr>
        <w:rPr>
          <w:rFonts w:ascii="Helvetica" w:hAnsi="Helvetica"/>
          <w:b/>
        </w:rPr>
      </w:pPr>
      <w:r w:rsidRPr="003851E5">
        <w:rPr>
          <w:rFonts w:ascii="Helvetica" w:hAnsi="Helvetica"/>
          <w:b/>
        </w:rPr>
        <w:t xml:space="preserve">Time Commitment: </w:t>
      </w:r>
    </w:p>
    <w:p w:rsidR="003851E5" w:rsidRDefault="00E54E4A">
      <w:pPr>
        <w:rPr>
          <w:rFonts w:ascii="Helvetica" w:hAnsi="Helvetica"/>
          <w:b/>
        </w:rPr>
      </w:pPr>
      <w:r w:rsidRPr="00E54E4A">
        <w:rPr>
          <w:rFonts w:ascii="Helvetica" w:hAnsi="Helvetica"/>
          <w:b/>
        </w:rPr>
        <w:t xml:space="preserve"> </w:t>
      </w:r>
    </w:p>
    <w:p w:rsidR="00E54E4A" w:rsidRPr="003851E5" w:rsidRDefault="003851E5">
      <w:pPr>
        <w:rPr>
          <w:rFonts w:ascii="Helvetica" w:hAnsi="Helvetica"/>
        </w:rPr>
      </w:pPr>
      <w:r>
        <w:rPr>
          <w:rFonts w:ascii="Helvetica" w:hAnsi="Helvetica"/>
        </w:rPr>
        <w:t xml:space="preserve">5-10 hours per week. We schedule subjects for testing between 8 am and 5 pm, Monday to Friday. </w:t>
      </w:r>
      <w:r w:rsidR="005C42C3">
        <w:rPr>
          <w:rFonts w:ascii="Helvetica" w:hAnsi="Helvetica"/>
        </w:rPr>
        <w:t xml:space="preserve">However, </w:t>
      </w:r>
      <w:r w:rsidR="00C5509A">
        <w:rPr>
          <w:rFonts w:ascii="Helvetica" w:hAnsi="Helvetica"/>
        </w:rPr>
        <w:t xml:space="preserve">since </w:t>
      </w:r>
      <w:r w:rsidR="005C42C3">
        <w:rPr>
          <w:rFonts w:ascii="Helvetica" w:hAnsi="Helvetica"/>
        </w:rPr>
        <w:t>i</w:t>
      </w:r>
      <w:r>
        <w:rPr>
          <w:rFonts w:ascii="Helvetica" w:hAnsi="Helvetica"/>
        </w:rPr>
        <w:t xml:space="preserve">nfants are generally more amenable to testing in the </w:t>
      </w:r>
      <w:r w:rsidR="00C5509A">
        <w:rPr>
          <w:rFonts w:ascii="Helvetica" w:hAnsi="Helvetica"/>
        </w:rPr>
        <w:t xml:space="preserve">morning, </w:t>
      </w:r>
      <w:r>
        <w:rPr>
          <w:rFonts w:ascii="Helvetica" w:hAnsi="Helvetica"/>
        </w:rPr>
        <w:t xml:space="preserve">some morning availability is essential.  </w:t>
      </w:r>
    </w:p>
    <w:sectPr w:rsidR="00E54E4A" w:rsidRPr="003851E5" w:rsidSect="00E54E4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4E4A"/>
  </w:rsids>
  <m:mathPr>
    <m:mathFont m:val="@ヒラギノ角ゴ Pro W6"/>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1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E54E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253</Words>
  <Characters>1443</Characters>
  <Application>Microsoft Macintosh Word</Application>
  <DocSecurity>0</DocSecurity>
  <Lines>12</Lines>
  <Paragraphs>2</Paragraphs>
  <ScaleCrop>false</ScaleCrop>
  <Company>Boys Town National Research Hospital</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Smith</dc:creator>
  <cp:keywords/>
  <cp:lastModifiedBy>Nicholas Smith</cp:lastModifiedBy>
  <cp:revision>3</cp:revision>
  <dcterms:created xsi:type="dcterms:W3CDTF">2010-03-31T15:43:00Z</dcterms:created>
  <dcterms:modified xsi:type="dcterms:W3CDTF">2010-03-31T16:22:00Z</dcterms:modified>
</cp:coreProperties>
</file>