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7A7F1C" w14:textId="697CD6E9" w:rsidR="0064100A" w:rsidRDefault="0064100A">
      <w:pPr>
        <w:spacing w:line="264" w:lineRule="auto"/>
        <w:rPr>
          <w:rFonts w:ascii="Times New Roman" w:eastAsia="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allowOverlap="1" wp14:anchorId="6577DF37" wp14:editId="754D98A9">
            <wp:simplePos x="0" y="0"/>
            <wp:positionH relativeFrom="column">
              <wp:posOffset>-228600</wp:posOffset>
            </wp:positionH>
            <wp:positionV relativeFrom="paragraph">
              <wp:posOffset>-57150</wp:posOffset>
            </wp:positionV>
            <wp:extent cx="3101340" cy="1136650"/>
            <wp:effectExtent l="0" t="0" r="0" b="0"/>
            <wp:wrapSquare wrapText="bothSides"/>
            <wp:docPr id="2" name="Picture 2" descr="CSU_Main Logo Text"/>
            <wp:cNvGraphicFramePr/>
            <a:graphic xmlns:a="http://schemas.openxmlformats.org/drawingml/2006/main">
              <a:graphicData uri="http://schemas.openxmlformats.org/drawingml/2006/picture">
                <pic:pic xmlns:pic="http://schemas.openxmlformats.org/drawingml/2006/picture">
                  <pic:nvPicPr>
                    <pic:cNvPr id="2" name="Picture 2" descr="CSU_Main Logo Tex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B5B86" w14:textId="7FA7F55C" w:rsidR="0064100A" w:rsidRDefault="0064100A">
      <w:pPr>
        <w:spacing w:line="264" w:lineRule="auto"/>
        <w:rPr>
          <w:rFonts w:ascii="Times New Roman" w:eastAsia="Times New Roman" w:hAnsi="Times New Roman" w:cs="Times New Roman"/>
          <w:sz w:val="24"/>
          <w:szCs w:val="24"/>
        </w:rPr>
      </w:pPr>
    </w:p>
    <w:p w14:paraId="5730F221" w14:textId="77777777" w:rsidR="0064100A" w:rsidRDefault="0064100A">
      <w:pPr>
        <w:spacing w:line="264" w:lineRule="auto"/>
        <w:rPr>
          <w:rFonts w:ascii="Times New Roman" w:eastAsia="Times New Roman" w:hAnsi="Times New Roman" w:cs="Times New Roman"/>
          <w:sz w:val="24"/>
          <w:szCs w:val="24"/>
        </w:rPr>
      </w:pPr>
    </w:p>
    <w:p w14:paraId="0BC5BE26" w14:textId="77777777" w:rsidR="0064100A" w:rsidRDefault="0064100A">
      <w:pPr>
        <w:spacing w:line="264" w:lineRule="auto"/>
        <w:rPr>
          <w:rFonts w:ascii="Times New Roman" w:eastAsia="Times New Roman" w:hAnsi="Times New Roman" w:cs="Times New Roman"/>
          <w:sz w:val="24"/>
          <w:szCs w:val="24"/>
        </w:rPr>
      </w:pPr>
    </w:p>
    <w:p w14:paraId="3CE67A70" w14:textId="77777777" w:rsidR="0064100A" w:rsidRDefault="0064100A">
      <w:pPr>
        <w:spacing w:line="264" w:lineRule="auto"/>
        <w:rPr>
          <w:rFonts w:ascii="Times New Roman" w:eastAsia="Times New Roman" w:hAnsi="Times New Roman" w:cs="Times New Roman"/>
          <w:sz w:val="24"/>
          <w:szCs w:val="24"/>
        </w:rPr>
      </w:pPr>
    </w:p>
    <w:p w14:paraId="70F3FC04" w14:textId="77777777" w:rsidR="0064100A" w:rsidRDefault="0064100A">
      <w:pPr>
        <w:spacing w:line="264" w:lineRule="auto"/>
        <w:rPr>
          <w:rFonts w:ascii="Times New Roman" w:eastAsia="Times New Roman" w:hAnsi="Times New Roman" w:cs="Times New Roman"/>
          <w:sz w:val="24"/>
          <w:szCs w:val="24"/>
        </w:rPr>
      </w:pPr>
    </w:p>
    <w:p w14:paraId="5B1823C8" w14:textId="77777777" w:rsidR="0064100A" w:rsidRDefault="0064100A">
      <w:pPr>
        <w:spacing w:line="264" w:lineRule="auto"/>
        <w:rPr>
          <w:rFonts w:ascii="Times New Roman" w:eastAsia="Times New Roman" w:hAnsi="Times New Roman" w:cs="Times New Roman"/>
          <w:sz w:val="24"/>
          <w:szCs w:val="24"/>
        </w:rPr>
      </w:pPr>
    </w:p>
    <w:p w14:paraId="73D8FF20" w14:textId="77777777" w:rsidR="00AF38B0" w:rsidRDefault="00025F95">
      <w:pPr>
        <w:spacing w:line="264" w:lineRule="auto"/>
      </w:pPr>
      <w:r>
        <w:rPr>
          <w:rFonts w:ascii="Times New Roman" w:eastAsia="Times New Roman" w:hAnsi="Times New Roman" w:cs="Times New Roman"/>
          <w:sz w:val="24"/>
          <w:szCs w:val="24"/>
        </w:rPr>
        <w:t>Date: March 14, 2016</w:t>
      </w:r>
    </w:p>
    <w:p w14:paraId="66C054C0" w14:textId="77777777" w:rsidR="00AF38B0" w:rsidRDefault="00AF38B0">
      <w:pPr>
        <w:spacing w:line="264" w:lineRule="auto"/>
      </w:pPr>
    </w:p>
    <w:p w14:paraId="7B8039C4" w14:textId="77777777" w:rsidR="00AF38B0" w:rsidRDefault="00025F95">
      <w:pPr>
        <w:spacing w:line="264" w:lineRule="auto"/>
      </w:pPr>
      <w:r>
        <w:rPr>
          <w:rFonts w:ascii="Times New Roman" w:eastAsia="Times New Roman" w:hAnsi="Times New Roman" w:cs="Times New Roman"/>
          <w:sz w:val="24"/>
          <w:szCs w:val="24"/>
        </w:rPr>
        <w:t>Resolution: #16-03</w:t>
      </w:r>
    </w:p>
    <w:p w14:paraId="01350340" w14:textId="77777777" w:rsidR="00AF38B0" w:rsidRDefault="00AF38B0">
      <w:pPr>
        <w:spacing w:line="264" w:lineRule="auto"/>
      </w:pPr>
    </w:p>
    <w:p w14:paraId="69CA6937" w14:textId="77777777" w:rsidR="00AF38B0" w:rsidRDefault="00025F95">
      <w:pPr>
        <w:spacing w:line="264" w:lineRule="auto"/>
      </w:pPr>
      <w:r>
        <w:rPr>
          <w:rFonts w:ascii="Times New Roman" w:eastAsia="Times New Roman" w:hAnsi="Times New Roman" w:cs="Times New Roman"/>
          <w:sz w:val="24"/>
          <w:szCs w:val="24"/>
        </w:rPr>
        <w:t xml:space="preserve">Sponsors: Aditi Dinakar, Heider College of Business, CSU Representative </w:t>
      </w:r>
    </w:p>
    <w:p w14:paraId="15336150" w14:textId="77777777" w:rsidR="00AF38B0" w:rsidRDefault="00025F95">
      <w:pPr>
        <w:spacing w:line="264" w:lineRule="auto"/>
      </w:pPr>
      <w:r>
        <w:rPr>
          <w:rFonts w:ascii="Times New Roman" w:eastAsia="Times New Roman" w:hAnsi="Times New Roman" w:cs="Times New Roman"/>
          <w:sz w:val="24"/>
          <w:szCs w:val="24"/>
        </w:rPr>
        <w:t>Collin Amundson, College of Arts and Sciences</w:t>
      </w:r>
    </w:p>
    <w:p w14:paraId="6F290271" w14:textId="77777777" w:rsidR="00AF38B0" w:rsidRDefault="00AF38B0">
      <w:pPr>
        <w:spacing w:line="264" w:lineRule="auto"/>
      </w:pPr>
    </w:p>
    <w:p w14:paraId="134F94BA" w14:textId="7EC3D8CB" w:rsidR="00AF38B0" w:rsidRDefault="00025F95">
      <w:pPr>
        <w:spacing w:line="264" w:lineRule="auto"/>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To create and</w:t>
      </w:r>
      <w:r w:rsidR="006461B0">
        <w:rPr>
          <w:rFonts w:ascii="Times New Roman" w:eastAsia="Times New Roman" w:hAnsi="Times New Roman" w:cs="Times New Roman"/>
          <w:sz w:val="24"/>
          <w:szCs w:val="24"/>
        </w:rPr>
        <w:t xml:space="preserve"> hire a new university position Director</w:t>
      </w:r>
      <w:r>
        <w:rPr>
          <w:rFonts w:ascii="Times New Roman" w:eastAsia="Times New Roman" w:hAnsi="Times New Roman" w:cs="Times New Roman"/>
          <w:sz w:val="24"/>
          <w:szCs w:val="24"/>
        </w:rPr>
        <w:t xml:space="preserve"> of Diversity and Inclusion (DDI) reporting directly to the president to oversee the improvement of faculty diversity, student diversity, and other diversity related issues on Creighton’s campus. </w:t>
      </w:r>
    </w:p>
    <w:p w14:paraId="6F0957CB" w14:textId="77777777" w:rsidR="00AF38B0" w:rsidRDefault="00AF38B0">
      <w:pPr>
        <w:spacing w:line="264" w:lineRule="auto"/>
      </w:pPr>
    </w:p>
    <w:p w14:paraId="5479F7BD"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“Cultural diversity,” is listed as one of Creighton’s core values in the school’s mission statement. </w:t>
      </w:r>
    </w:p>
    <w:p w14:paraId="6621E433" w14:textId="77777777" w:rsidR="00AF38B0" w:rsidRDefault="00AF38B0">
      <w:pPr>
        <w:spacing w:line="264" w:lineRule="auto"/>
      </w:pPr>
    </w:p>
    <w:p w14:paraId="3D3C70DD"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Jesuit value of Men and Women for and with Others supports the idea of diversifying our university, as it promotes students learning about different perspectives and standing in solidarity with others.</w:t>
      </w:r>
    </w:p>
    <w:p w14:paraId="52C29D2F" w14:textId="77777777" w:rsidR="00AF38B0" w:rsidRDefault="00AF38B0">
      <w:pPr>
        <w:spacing w:line="264" w:lineRule="auto"/>
      </w:pPr>
    </w:p>
    <w:p w14:paraId="0F14F82F"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In the spirit of Fr. Pedro </w:t>
      </w:r>
      <w:proofErr w:type="spellStart"/>
      <w:r>
        <w:rPr>
          <w:rFonts w:ascii="Times New Roman" w:eastAsia="Times New Roman" w:hAnsi="Times New Roman" w:cs="Times New Roman"/>
          <w:sz w:val="24"/>
          <w:szCs w:val="24"/>
        </w:rPr>
        <w:t>Arrupe</w:t>
      </w:r>
      <w:proofErr w:type="spellEnd"/>
      <w:r>
        <w:rPr>
          <w:rFonts w:ascii="Times New Roman" w:eastAsia="Times New Roman" w:hAnsi="Times New Roman" w:cs="Times New Roman"/>
          <w:sz w:val="24"/>
          <w:szCs w:val="24"/>
        </w:rPr>
        <w:t xml:space="preserve">, SJ’s address to the </w:t>
      </w:r>
      <w:r>
        <w:rPr>
          <w:rFonts w:ascii="Times New Roman" w:eastAsia="Times New Roman" w:hAnsi="Times New Roman" w:cs="Times New Roman"/>
          <w:i/>
          <w:sz w:val="24"/>
          <w:szCs w:val="24"/>
        </w:rPr>
        <w:t xml:space="preserve">Tenth International Congress of Jesuit Alumni of Europe </w:t>
      </w:r>
      <w:r>
        <w:rPr>
          <w:rFonts w:ascii="Times New Roman" w:eastAsia="Times New Roman" w:hAnsi="Times New Roman" w:cs="Times New Roman"/>
          <w:sz w:val="24"/>
          <w:szCs w:val="24"/>
        </w:rPr>
        <w:t>in 1973</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Women and Men For and With Others means the Gospel of the Lord is to make our University comprised of individuals from diverse backgrounds to allow access to Creighton’s excellence and privilege for people from all backgrounds.</w:t>
      </w:r>
    </w:p>
    <w:p w14:paraId="3281C9F7" w14:textId="77777777" w:rsidR="00AF38B0" w:rsidRDefault="00AF38B0">
      <w:pPr>
        <w:spacing w:line="264" w:lineRule="auto"/>
      </w:pPr>
    </w:p>
    <w:p w14:paraId="382DC69F"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gender and ethnic diversity of Creighton’s faculty and students is lacking in comparison to like institutions. </w:t>
      </w:r>
    </w:p>
    <w:p w14:paraId="4F299CF3" w14:textId="77777777" w:rsidR="00AF38B0" w:rsidRDefault="00AF38B0">
      <w:pPr>
        <w:spacing w:line="264" w:lineRule="auto"/>
      </w:pPr>
    </w:p>
    <w:p w14:paraId="0A76F24B"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Out of all part-time and full-time Creighton Faculty in 2014, only 43.9% are Women, according to the Creighton University Common Data Set for 2014.  </w:t>
      </w:r>
    </w:p>
    <w:p w14:paraId="1039DCD3" w14:textId="77777777" w:rsidR="00AF38B0" w:rsidRDefault="00AF38B0">
      <w:pPr>
        <w:spacing w:line="264" w:lineRule="auto"/>
      </w:pPr>
    </w:p>
    <w:p w14:paraId="16D93943"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percentage of women faculty is lower than at least six other comparable Big East and Jesuit, and area institutions, including Loyola Chicago, </w:t>
      </w:r>
      <w:proofErr w:type="spellStart"/>
      <w:r>
        <w:rPr>
          <w:rFonts w:ascii="Times New Roman" w:eastAsia="Times New Roman" w:hAnsi="Times New Roman" w:cs="Times New Roman"/>
          <w:sz w:val="24"/>
          <w:szCs w:val="24"/>
        </w:rPr>
        <w:t>Rockhurst</w:t>
      </w:r>
      <w:proofErr w:type="spellEnd"/>
      <w:r>
        <w:rPr>
          <w:rFonts w:ascii="Times New Roman" w:eastAsia="Times New Roman" w:hAnsi="Times New Roman" w:cs="Times New Roman"/>
          <w:sz w:val="24"/>
          <w:szCs w:val="24"/>
        </w:rPr>
        <w:t xml:space="preserve">, Regis, Xavier, Seattle University, and Drake. </w:t>
      </w:r>
    </w:p>
    <w:p w14:paraId="26767211" w14:textId="77777777" w:rsidR="00AF38B0" w:rsidRDefault="00AF38B0">
      <w:pPr>
        <w:spacing w:line="264" w:lineRule="auto"/>
      </w:pPr>
    </w:p>
    <w:p w14:paraId="2902CEE5"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Out of all part-time and full-time Creighton Faculty in 2014, only 10.0% are Minorities, according to the Creighton University Common Data Set for 2014.  </w:t>
      </w:r>
    </w:p>
    <w:p w14:paraId="6BC7DD10" w14:textId="77777777" w:rsidR="00AF38B0" w:rsidRDefault="00AF38B0">
      <w:pPr>
        <w:spacing w:line="264" w:lineRule="auto"/>
      </w:pPr>
    </w:p>
    <w:p w14:paraId="6D789FA7"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percentage of minority faculty is lower than at least nine other comparable Big East, Jesuit, and area institutions, including Saint Louis University, Marquette, Loyola Chicago, Xavier, </w:t>
      </w:r>
      <w:proofErr w:type="spellStart"/>
      <w:r>
        <w:rPr>
          <w:rFonts w:ascii="Times New Roman" w:eastAsia="Times New Roman" w:hAnsi="Times New Roman" w:cs="Times New Roman"/>
          <w:sz w:val="24"/>
          <w:szCs w:val="24"/>
        </w:rPr>
        <w:t>Rockhurst</w:t>
      </w:r>
      <w:proofErr w:type="spellEnd"/>
      <w:r>
        <w:rPr>
          <w:rFonts w:ascii="Times New Roman" w:eastAsia="Times New Roman" w:hAnsi="Times New Roman" w:cs="Times New Roman"/>
          <w:sz w:val="24"/>
          <w:szCs w:val="24"/>
        </w:rPr>
        <w:t xml:space="preserve">, Seattle University, University of Nebraska - Omaha, and Drake University. </w:t>
      </w:r>
    </w:p>
    <w:p w14:paraId="4791B8C9" w14:textId="77777777" w:rsidR="00AF38B0" w:rsidRDefault="00AF38B0">
      <w:pPr>
        <w:spacing w:line="264" w:lineRule="auto"/>
      </w:pPr>
    </w:p>
    <w:p w14:paraId="3C6ADF3F"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Out of all of Creighton undergraduate students, 23% identify as a minority, according to the Creighton University Common Data Set for 2014.  </w:t>
      </w:r>
    </w:p>
    <w:p w14:paraId="6B0340C3" w14:textId="77777777" w:rsidR="00AF38B0" w:rsidRDefault="00AF38B0">
      <w:pPr>
        <w:spacing w:line="264" w:lineRule="auto"/>
      </w:pPr>
    </w:p>
    <w:p w14:paraId="76D8609D" w14:textId="77777777" w:rsidR="00AF38B0" w:rsidRDefault="00025F95">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Whereas</w:t>
      </w:r>
      <w:r>
        <w:rPr>
          <w:rFonts w:ascii="Times New Roman" w:eastAsia="Times New Roman" w:hAnsi="Times New Roman" w:cs="Times New Roman"/>
          <w:sz w:val="24"/>
          <w:szCs w:val="24"/>
        </w:rPr>
        <w:t xml:space="preserve">: The percentage of minority undergraduate students at Creighton is lower than at least six other Big East, Jesuit, and Omaha-area institutions, including Saint Louis University, Georgetown, Loyola Chicago, Regis, and Seattle University. </w:t>
      </w:r>
    </w:p>
    <w:p w14:paraId="20C3FF3A" w14:textId="77777777" w:rsidR="005879F2" w:rsidRDefault="005879F2">
      <w:pPr>
        <w:spacing w:line="264" w:lineRule="auto"/>
      </w:pPr>
    </w:p>
    <w:p w14:paraId="65FF56E7"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According to UCLA graduate school professor Dr. Mitchell James Chang in his 2011 publication through the Kirwan Institute, campus diversity significantly contributes but is not limited to learning improvements in cognitive outcomes, personal growth and development, prejudice reduction, pluralistic orientation, social agency and civic development, retention, well-being, and satisfaction with college.</w:t>
      </w:r>
    </w:p>
    <w:p w14:paraId="0FB5BD1A" w14:textId="77777777" w:rsidR="00AF38B0" w:rsidRDefault="00AF38B0">
      <w:pPr>
        <w:spacing w:line="264" w:lineRule="auto"/>
      </w:pPr>
    </w:p>
    <w:p w14:paraId="4A245879"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presence of student diversity is important to Creighton’s capacity for inclusion and exposure to different cultures. As we are challenged in the recent Creighton Global Initiative, we should learn in a culturally diverse university environment in order to be more globally minded.</w:t>
      </w:r>
    </w:p>
    <w:p w14:paraId="6F63057A" w14:textId="77777777" w:rsidR="00AF38B0" w:rsidRDefault="00AF38B0">
      <w:pPr>
        <w:spacing w:line="264" w:lineRule="auto"/>
      </w:pPr>
    </w:p>
    <w:p w14:paraId="44D60C43"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Hiring a DDI would enable more attention on improving the diversity of faculty and students. Having a full-time administrator whose job is dedicated to diversity allows for more time, accountability, effort, and attention to be paid to this issue. </w:t>
      </w:r>
    </w:p>
    <w:p w14:paraId="62A13264" w14:textId="77777777" w:rsidR="00AF38B0" w:rsidRDefault="00AF38B0">
      <w:pPr>
        <w:spacing w:line="264" w:lineRule="auto"/>
      </w:pPr>
    </w:p>
    <w:p w14:paraId="5D170E2D" w14:textId="77777777" w:rsidR="00AF38B0" w:rsidRDefault="00025F95">
      <w:pPr>
        <w:spacing w:line="264" w:lineRule="auto"/>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Office of Equity and Inclusion’s scope of issues is quite broad, and adding diversity to the mix may be overwhelming, and proper attention will not be paid to all issues. </w:t>
      </w:r>
    </w:p>
    <w:p w14:paraId="5887CB1C" w14:textId="77777777" w:rsidR="00AF38B0" w:rsidRDefault="00AF38B0">
      <w:pPr>
        <w:spacing w:line="264" w:lineRule="auto"/>
      </w:pPr>
    </w:p>
    <w:p w14:paraId="6C87C730" w14:textId="3B0A5767" w:rsidR="00AF38B0" w:rsidRPr="005A19DF" w:rsidRDefault="00025F95">
      <w:pPr>
        <w:spacing w:line="264" w:lineRule="auto"/>
      </w:pPr>
      <w:r w:rsidRPr="005A19DF">
        <w:rPr>
          <w:rFonts w:ascii="Times New Roman" w:eastAsia="Times New Roman" w:hAnsi="Times New Roman" w:cs="Times New Roman"/>
          <w:b/>
          <w:sz w:val="24"/>
          <w:szCs w:val="24"/>
        </w:rPr>
        <w:t>Whereas</w:t>
      </w:r>
      <w:r w:rsidRPr="005A19DF">
        <w:rPr>
          <w:rFonts w:ascii="Times New Roman" w:eastAsia="Times New Roman" w:hAnsi="Times New Roman" w:cs="Times New Roman"/>
          <w:sz w:val="24"/>
          <w:szCs w:val="24"/>
        </w:rPr>
        <w:t>: A D</w:t>
      </w:r>
      <w:r w:rsidR="005879F2" w:rsidRPr="005A19DF">
        <w:rPr>
          <w:rFonts w:ascii="Times New Roman" w:eastAsia="Times New Roman" w:hAnsi="Times New Roman" w:cs="Times New Roman"/>
          <w:sz w:val="24"/>
          <w:szCs w:val="24"/>
        </w:rPr>
        <w:t>DI who reports directly to the P</w:t>
      </w:r>
      <w:r w:rsidRPr="005A19DF">
        <w:rPr>
          <w:rFonts w:ascii="Times New Roman" w:eastAsia="Times New Roman" w:hAnsi="Times New Roman" w:cs="Times New Roman"/>
          <w:sz w:val="24"/>
          <w:szCs w:val="24"/>
        </w:rPr>
        <w:t xml:space="preserve">resident </w:t>
      </w:r>
      <w:r w:rsidR="005879F2" w:rsidRPr="005A19DF">
        <w:rPr>
          <w:rFonts w:ascii="Times New Roman" w:eastAsia="Times New Roman" w:hAnsi="Times New Roman" w:cs="Times New Roman"/>
          <w:sz w:val="24"/>
          <w:szCs w:val="24"/>
        </w:rPr>
        <w:t xml:space="preserve">or directly to the Provost </w:t>
      </w:r>
      <w:r w:rsidRPr="005A19DF">
        <w:rPr>
          <w:rFonts w:ascii="Times New Roman" w:eastAsia="Times New Roman" w:hAnsi="Times New Roman" w:cs="Times New Roman"/>
          <w:sz w:val="24"/>
          <w:szCs w:val="24"/>
        </w:rPr>
        <w:t xml:space="preserve">shows that the increase of diversity is a university-wide institutional priority. </w:t>
      </w:r>
    </w:p>
    <w:p w14:paraId="2FF16A5C" w14:textId="77777777" w:rsidR="00AF38B0" w:rsidRPr="005A19DF" w:rsidRDefault="00AF38B0">
      <w:pPr>
        <w:spacing w:line="264" w:lineRule="auto"/>
      </w:pPr>
    </w:p>
    <w:p w14:paraId="5B8A10E1" w14:textId="77777777" w:rsidR="00AF38B0" w:rsidRPr="005A19DF" w:rsidRDefault="00025F95">
      <w:pPr>
        <w:spacing w:line="264" w:lineRule="auto"/>
      </w:pPr>
      <w:r w:rsidRPr="005A19DF">
        <w:rPr>
          <w:rFonts w:ascii="Times New Roman" w:eastAsia="Times New Roman" w:hAnsi="Times New Roman" w:cs="Times New Roman"/>
          <w:b/>
          <w:sz w:val="24"/>
          <w:szCs w:val="24"/>
        </w:rPr>
        <w:t>Whereas</w:t>
      </w:r>
      <w:r w:rsidRPr="005A19DF">
        <w:rPr>
          <w:rFonts w:ascii="Times New Roman" w:eastAsia="Times New Roman" w:hAnsi="Times New Roman" w:cs="Times New Roman"/>
          <w:sz w:val="24"/>
          <w:szCs w:val="24"/>
        </w:rPr>
        <w:t xml:space="preserve">: The DDI must also have a budget to support the positions initiative, which may include programming, assessment of current needs, and coordination of efforts across campus. </w:t>
      </w:r>
    </w:p>
    <w:p w14:paraId="5AB67030" w14:textId="77777777" w:rsidR="00AF38B0" w:rsidRPr="005A19DF" w:rsidRDefault="00AF38B0">
      <w:pPr>
        <w:spacing w:line="264" w:lineRule="auto"/>
      </w:pPr>
    </w:p>
    <w:p w14:paraId="23FAC339" w14:textId="77777777" w:rsidR="00AF38B0" w:rsidRPr="005A19DF" w:rsidRDefault="00025F95">
      <w:pPr>
        <w:spacing w:line="264" w:lineRule="auto"/>
      </w:pPr>
      <w:r w:rsidRPr="005A19DF">
        <w:rPr>
          <w:rFonts w:ascii="Times New Roman" w:eastAsia="Times New Roman" w:hAnsi="Times New Roman" w:cs="Times New Roman"/>
          <w:b/>
          <w:sz w:val="24"/>
          <w:szCs w:val="24"/>
        </w:rPr>
        <w:t>Whereas</w:t>
      </w:r>
      <w:r w:rsidRPr="005A19DF">
        <w:rPr>
          <w:rFonts w:ascii="Times New Roman" w:eastAsia="Times New Roman" w:hAnsi="Times New Roman" w:cs="Times New Roman"/>
          <w:sz w:val="24"/>
          <w:szCs w:val="24"/>
        </w:rPr>
        <w:t xml:space="preserve">: Possible job duties may involve but are not limited to, working with Admissions on recruiting, working with Human </w:t>
      </w:r>
      <w:r w:rsidR="00FA2772" w:rsidRPr="005A19DF">
        <w:rPr>
          <w:rFonts w:ascii="Times New Roman" w:eastAsia="Times New Roman" w:hAnsi="Times New Roman" w:cs="Times New Roman"/>
          <w:sz w:val="24"/>
          <w:szCs w:val="24"/>
        </w:rPr>
        <w:t>Resources</w:t>
      </w:r>
      <w:r w:rsidRPr="005A19DF">
        <w:rPr>
          <w:rFonts w:ascii="Times New Roman" w:eastAsia="Times New Roman" w:hAnsi="Times New Roman" w:cs="Times New Roman"/>
          <w:sz w:val="24"/>
          <w:szCs w:val="24"/>
        </w:rPr>
        <w:t xml:space="preserve"> on revision of hiring pools and diversity hiring practices, and working with the Office of Equity and Inclusion on diversity-related complaints. </w:t>
      </w:r>
    </w:p>
    <w:p w14:paraId="662016C1" w14:textId="77777777" w:rsidR="00AF38B0" w:rsidRPr="005A19DF" w:rsidRDefault="00AF38B0">
      <w:pPr>
        <w:spacing w:line="264" w:lineRule="auto"/>
      </w:pPr>
    </w:p>
    <w:p w14:paraId="7815DB07" w14:textId="77777777" w:rsidR="00AF38B0" w:rsidRPr="005A19DF" w:rsidRDefault="00025F95">
      <w:pPr>
        <w:spacing w:line="264" w:lineRule="auto"/>
      </w:pPr>
      <w:r w:rsidRPr="005A19DF">
        <w:rPr>
          <w:rFonts w:ascii="Times New Roman" w:eastAsia="Times New Roman" w:hAnsi="Times New Roman" w:cs="Times New Roman"/>
          <w:b/>
          <w:sz w:val="24"/>
          <w:szCs w:val="24"/>
        </w:rPr>
        <w:t>Whereas</w:t>
      </w:r>
      <w:r w:rsidRPr="005A19DF">
        <w:rPr>
          <w:rFonts w:ascii="Times New Roman" w:eastAsia="Times New Roman" w:hAnsi="Times New Roman" w:cs="Times New Roman"/>
          <w:sz w:val="24"/>
          <w:szCs w:val="24"/>
        </w:rPr>
        <w:t xml:space="preserve">: This initiative is strongly supported by the Eileen B. </w:t>
      </w:r>
      <w:proofErr w:type="spellStart"/>
      <w:r w:rsidRPr="005A19DF">
        <w:rPr>
          <w:rFonts w:ascii="Times New Roman" w:eastAsia="Times New Roman" w:hAnsi="Times New Roman" w:cs="Times New Roman"/>
          <w:sz w:val="24"/>
          <w:szCs w:val="24"/>
        </w:rPr>
        <w:t>Lieben</w:t>
      </w:r>
      <w:proofErr w:type="spellEnd"/>
      <w:r w:rsidRPr="005A19DF">
        <w:rPr>
          <w:rFonts w:ascii="Times New Roman" w:eastAsia="Times New Roman" w:hAnsi="Times New Roman" w:cs="Times New Roman"/>
          <w:sz w:val="24"/>
          <w:szCs w:val="24"/>
        </w:rPr>
        <w:t xml:space="preserve"> Center for Women, an organization that stands for women’s rights and gender equality. </w:t>
      </w:r>
    </w:p>
    <w:p w14:paraId="7980917A" w14:textId="77777777" w:rsidR="00AF38B0" w:rsidRPr="005A19DF" w:rsidRDefault="00AF38B0">
      <w:pPr>
        <w:spacing w:line="264" w:lineRule="auto"/>
      </w:pPr>
    </w:p>
    <w:p w14:paraId="5459F1ED" w14:textId="77777777" w:rsidR="00AF38B0" w:rsidRPr="005A19DF" w:rsidRDefault="00025F95">
      <w:pPr>
        <w:spacing w:line="264" w:lineRule="auto"/>
      </w:pPr>
      <w:r w:rsidRPr="005A19DF">
        <w:rPr>
          <w:rFonts w:ascii="Times New Roman" w:eastAsia="Times New Roman" w:hAnsi="Times New Roman" w:cs="Times New Roman"/>
          <w:b/>
          <w:sz w:val="24"/>
          <w:szCs w:val="24"/>
        </w:rPr>
        <w:t>Whereas</w:t>
      </w:r>
      <w:r w:rsidRPr="005A19DF">
        <w:rPr>
          <w:rFonts w:ascii="Times New Roman" w:eastAsia="Times New Roman" w:hAnsi="Times New Roman" w:cs="Times New Roman"/>
          <w:sz w:val="24"/>
          <w:szCs w:val="24"/>
        </w:rPr>
        <w:t xml:space="preserve">: Father Daniel Hendrickson announced on February 4th during the convocation ceremony that the University is starting the search process for this position. </w:t>
      </w:r>
    </w:p>
    <w:p w14:paraId="19A2EDA3" w14:textId="77777777" w:rsidR="00AF38B0" w:rsidRPr="005A19DF" w:rsidRDefault="00AF38B0">
      <w:pPr>
        <w:spacing w:line="264" w:lineRule="auto"/>
      </w:pPr>
    </w:p>
    <w:p w14:paraId="1A834635" w14:textId="1A932875" w:rsidR="00AF38B0" w:rsidRPr="005879F2" w:rsidRDefault="00025F95">
      <w:pPr>
        <w:spacing w:line="264" w:lineRule="auto"/>
        <w:rPr>
          <w:rFonts w:ascii="Times New Roman" w:hAnsi="Times New Roman" w:cs="Times New Roman"/>
          <w:sz w:val="24"/>
        </w:rPr>
      </w:pPr>
      <w:r w:rsidRPr="005A19DF">
        <w:rPr>
          <w:rFonts w:ascii="Times New Roman" w:eastAsia="Times New Roman" w:hAnsi="Times New Roman" w:cs="Times New Roman"/>
          <w:b/>
          <w:sz w:val="28"/>
          <w:szCs w:val="24"/>
        </w:rPr>
        <w:t>Whereas</w:t>
      </w:r>
      <w:r w:rsidRPr="005A19DF">
        <w:rPr>
          <w:rFonts w:ascii="Times New Roman" w:eastAsia="Times New Roman" w:hAnsi="Times New Roman" w:cs="Times New Roman"/>
          <w:sz w:val="28"/>
          <w:szCs w:val="24"/>
        </w:rPr>
        <w:t xml:space="preserve">: </w:t>
      </w:r>
      <w:r w:rsidR="005879F2" w:rsidRPr="005A19DF">
        <w:rPr>
          <w:rFonts w:ascii="Times New Roman" w:hAnsi="Times New Roman" w:cs="Times New Roman"/>
          <w:sz w:val="24"/>
        </w:rPr>
        <w:t>We request that interested students excited about the addition of the DDI position have the opportunity to be a part of the hiring process.</w:t>
      </w:r>
    </w:p>
    <w:p w14:paraId="39291760" w14:textId="77777777" w:rsidR="00AF38B0" w:rsidRDefault="00AF38B0">
      <w:pPr>
        <w:spacing w:line="264" w:lineRule="auto"/>
      </w:pPr>
    </w:p>
    <w:p w14:paraId="78729996" w14:textId="3A60D557" w:rsidR="00AF38B0" w:rsidRDefault="00025F95">
      <w:pPr>
        <w:spacing w:line="264" w:lineRule="auto"/>
      </w:pPr>
      <w:r>
        <w:rPr>
          <w:rFonts w:ascii="Times New Roman" w:eastAsia="Times New Roman" w:hAnsi="Times New Roman" w:cs="Times New Roman"/>
          <w:sz w:val="24"/>
          <w:szCs w:val="24"/>
        </w:rPr>
        <w:t xml:space="preserve">BE IT ENACTED THAT: The Creighton Students Union urges the university to hire a Director of Diversity </w:t>
      </w:r>
      <w:r w:rsidRPr="005A19DF">
        <w:rPr>
          <w:rFonts w:ascii="Times New Roman" w:eastAsia="Times New Roman" w:hAnsi="Times New Roman" w:cs="Times New Roman"/>
          <w:sz w:val="24"/>
          <w:szCs w:val="24"/>
        </w:rPr>
        <w:t>and Inclusion. This posit</w:t>
      </w:r>
      <w:r w:rsidR="005879F2" w:rsidRPr="005A19DF">
        <w:rPr>
          <w:rFonts w:ascii="Times New Roman" w:eastAsia="Times New Roman" w:hAnsi="Times New Roman" w:cs="Times New Roman"/>
          <w:sz w:val="24"/>
          <w:szCs w:val="24"/>
        </w:rPr>
        <w:t>ion should be awarded a budge</w:t>
      </w:r>
      <w:r w:rsidR="006461B0" w:rsidRPr="005A19DF">
        <w:rPr>
          <w:rFonts w:ascii="Times New Roman" w:eastAsia="Times New Roman" w:hAnsi="Times New Roman" w:cs="Times New Roman"/>
          <w:sz w:val="24"/>
          <w:szCs w:val="24"/>
        </w:rPr>
        <w:t>t</w:t>
      </w:r>
      <w:r w:rsidR="005879F2" w:rsidRPr="005A19DF">
        <w:rPr>
          <w:rFonts w:ascii="Times New Roman" w:eastAsia="Times New Roman" w:hAnsi="Times New Roman" w:cs="Times New Roman"/>
          <w:sz w:val="24"/>
          <w:szCs w:val="24"/>
        </w:rPr>
        <w:t xml:space="preserve"> and report</w:t>
      </w:r>
      <w:r w:rsidRPr="005A19DF">
        <w:rPr>
          <w:rFonts w:ascii="Times New Roman" w:eastAsia="Times New Roman" w:hAnsi="Times New Roman" w:cs="Times New Roman"/>
          <w:sz w:val="24"/>
          <w:szCs w:val="24"/>
        </w:rPr>
        <w:t xml:space="preserve"> directly to the President</w:t>
      </w:r>
      <w:r w:rsidR="005879F2" w:rsidRPr="005A19DF">
        <w:rPr>
          <w:rFonts w:ascii="Times New Roman" w:eastAsia="Times New Roman" w:hAnsi="Times New Roman" w:cs="Times New Roman"/>
          <w:sz w:val="24"/>
          <w:szCs w:val="24"/>
        </w:rPr>
        <w:t xml:space="preserve"> or the Provost</w:t>
      </w:r>
      <w:r w:rsidRPr="005A19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emphasize the importance of diversity on campus and invest in our core values of “appreciation of ethnic and cultural diversity.” CSU also respectfully requests the presence of a student voice in the search committee process. </w:t>
      </w:r>
    </w:p>
    <w:p w14:paraId="5F7AF5EB" w14:textId="77777777" w:rsidR="00AF38B0" w:rsidRDefault="00AF38B0">
      <w:pPr>
        <w:spacing w:line="264" w:lineRule="auto"/>
      </w:pPr>
    </w:p>
    <w:p w14:paraId="0B391DE7" w14:textId="77777777" w:rsidR="00AF38B0" w:rsidRDefault="00025F95">
      <w:pPr>
        <w:spacing w:line="264" w:lineRule="auto"/>
      </w:pPr>
      <w:r>
        <w:rPr>
          <w:rFonts w:ascii="Times New Roman" w:eastAsia="Times New Roman" w:hAnsi="Times New Roman" w:cs="Times New Roman"/>
          <w:sz w:val="24"/>
          <w:szCs w:val="24"/>
        </w:rPr>
        <w:t xml:space="preserve">BE IT ENACTED THAT: A copy of this resolution be sent to President Fr. Daniel Hendrickson, Provost Dr. Ed O’Connor, Vice Provost for Student Life Dr. Tanya Winegard, Senior Vice President of Operations Mr. Dan </w:t>
      </w:r>
      <w:proofErr w:type="spellStart"/>
      <w:r>
        <w:rPr>
          <w:rFonts w:ascii="Times New Roman" w:eastAsia="Times New Roman" w:hAnsi="Times New Roman" w:cs="Times New Roman"/>
          <w:sz w:val="24"/>
          <w:szCs w:val="24"/>
        </w:rPr>
        <w:lastRenderedPageBreak/>
        <w:t>Burkey</w:t>
      </w:r>
      <w:proofErr w:type="spellEnd"/>
      <w:r>
        <w:rPr>
          <w:rFonts w:ascii="Times New Roman" w:eastAsia="Times New Roman" w:hAnsi="Times New Roman" w:cs="Times New Roman"/>
          <w:sz w:val="24"/>
          <w:szCs w:val="24"/>
        </w:rPr>
        <w:t xml:space="preserve">, Associate Vice President of Human Resources Mr. Jeff </w:t>
      </w:r>
      <w:proofErr w:type="spellStart"/>
      <w:r>
        <w:rPr>
          <w:rFonts w:ascii="Times New Roman" w:eastAsia="Times New Roman" w:hAnsi="Times New Roman" w:cs="Times New Roman"/>
          <w:sz w:val="24"/>
          <w:szCs w:val="24"/>
        </w:rPr>
        <w:t>Branstetter</w:t>
      </w:r>
      <w:proofErr w:type="spellEnd"/>
      <w:r>
        <w:rPr>
          <w:rFonts w:ascii="Times New Roman" w:eastAsia="Times New Roman" w:hAnsi="Times New Roman" w:cs="Times New Roman"/>
          <w:sz w:val="24"/>
          <w:szCs w:val="24"/>
        </w:rPr>
        <w:t xml:space="preserve"> and Director of Human Resource Services, Ms. Janel Allen.</w:t>
      </w:r>
    </w:p>
    <w:sectPr w:rsidR="00AF38B0" w:rsidSect="002842F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0"/>
    <w:rsid w:val="00025F95"/>
    <w:rsid w:val="0009549C"/>
    <w:rsid w:val="000C6BB7"/>
    <w:rsid w:val="00245506"/>
    <w:rsid w:val="002842F9"/>
    <w:rsid w:val="002C7A02"/>
    <w:rsid w:val="00335E71"/>
    <w:rsid w:val="00503B92"/>
    <w:rsid w:val="005879F2"/>
    <w:rsid w:val="005A19DF"/>
    <w:rsid w:val="0064100A"/>
    <w:rsid w:val="006461B0"/>
    <w:rsid w:val="00776FE6"/>
    <w:rsid w:val="00A066C1"/>
    <w:rsid w:val="00AF38B0"/>
    <w:rsid w:val="00FA2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335E71"/>
    <w:rPr>
      <w:sz w:val="18"/>
      <w:szCs w:val="18"/>
    </w:rPr>
  </w:style>
  <w:style w:type="paragraph" w:styleId="CommentText">
    <w:name w:val="annotation text"/>
    <w:basedOn w:val="Normal"/>
    <w:link w:val="CommentTextChar"/>
    <w:uiPriority w:val="99"/>
    <w:semiHidden/>
    <w:unhideWhenUsed/>
    <w:rsid w:val="00335E71"/>
    <w:pPr>
      <w:spacing w:line="240" w:lineRule="auto"/>
    </w:pPr>
    <w:rPr>
      <w:sz w:val="24"/>
      <w:szCs w:val="24"/>
    </w:rPr>
  </w:style>
  <w:style w:type="character" w:customStyle="1" w:styleId="CommentTextChar">
    <w:name w:val="Comment Text Char"/>
    <w:basedOn w:val="DefaultParagraphFont"/>
    <w:link w:val="CommentText"/>
    <w:uiPriority w:val="99"/>
    <w:semiHidden/>
    <w:rsid w:val="00335E71"/>
    <w:rPr>
      <w:sz w:val="24"/>
      <w:szCs w:val="24"/>
    </w:rPr>
  </w:style>
  <w:style w:type="paragraph" w:styleId="CommentSubject">
    <w:name w:val="annotation subject"/>
    <w:basedOn w:val="CommentText"/>
    <w:next w:val="CommentText"/>
    <w:link w:val="CommentSubjectChar"/>
    <w:uiPriority w:val="99"/>
    <w:semiHidden/>
    <w:unhideWhenUsed/>
    <w:rsid w:val="00335E71"/>
    <w:rPr>
      <w:b/>
      <w:bCs/>
      <w:sz w:val="20"/>
      <w:szCs w:val="20"/>
    </w:rPr>
  </w:style>
  <w:style w:type="character" w:customStyle="1" w:styleId="CommentSubjectChar">
    <w:name w:val="Comment Subject Char"/>
    <w:basedOn w:val="CommentTextChar"/>
    <w:link w:val="CommentSubject"/>
    <w:uiPriority w:val="99"/>
    <w:semiHidden/>
    <w:rsid w:val="00335E71"/>
    <w:rPr>
      <w:b/>
      <w:bCs/>
      <w:sz w:val="20"/>
      <w:szCs w:val="20"/>
    </w:rPr>
  </w:style>
  <w:style w:type="paragraph" w:styleId="BalloonText">
    <w:name w:val="Balloon Text"/>
    <w:basedOn w:val="Normal"/>
    <w:link w:val="BalloonTextChar"/>
    <w:uiPriority w:val="99"/>
    <w:semiHidden/>
    <w:unhideWhenUsed/>
    <w:rsid w:val="00335E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E71"/>
    <w:rPr>
      <w:rFonts w:ascii="Lucida Grande" w:hAnsi="Lucida Grande"/>
      <w:sz w:val="18"/>
      <w:szCs w:val="18"/>
    </w:rPr>
  </w:style>
  <w:style w:type="character" w:styleId="LineNumber">
    <w:name w:val="line number"/>
    <w:basedOn w:val="DefaultParagraphFont"/>
    <w:uiPriority w:val="99"/>
    <w:semiHidden/>
    <w:unhideWhenUsed/>
    <w:rsid w:val="000C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335E71"/>
    <w:rPr>
      <w:sz w:val="18"/>
      <w:szCs w:val="18"/>
    </w:rPr>
  </w:style>
  <w:style w:type="paragraph" w:styleId="CommentText">
    <w:name w:val="annotation text"/>
    <w:basedOn w:val="Normal"/>
    <w:link w:val="CommentTextChar"/>
    <w:uiPriority w:val="99"/>
    <w:semiHidden/>
    <w:unhideWhenUsed/>
    <w:rsid w:val="00335E71"/>
    <w:pPr>
      <w:spacing w:line="240" w:lineRule="auto"/>
    </w:pPr>
    <w:rPr>
      <w:sz w:val="24"/>
      <w:szCs w:val="24"/>
    </w:rPr>
  </w:style>
  <w:style w:type="character" w:customStyle="1" w:styleId="CommentTextChar">
    <w:name w:val="Comment Text Char"/>
    <w:basedOn w:val="DefaultParagraphFont"/>
    <w:link w:val="CommentText"/>
    <w:uiPriority w:val="99"/>
    <w:semiHidden/>
    <w:rsid w:val="00335E71"/>
    <w:rPr>
      <w:sz w:val="24"/>
      <w:szCs w:val="24"/>
    </w:rPr>
  </w:style>
  <w:style w:type="paragraph" w:styleId="CommentSubject">
    <w:name w:val="annotation subject"/>
    <w:basedOn w:val="CommentText"/>
    <w:next w:val="CommentText"/>
    <w:link w:val="CommentSubjectChar"/>
    <w:uiPriority w:val="99"/>
    <w:semiHidden/>
    <w:unhideWhenUsed/>
    <w:rsid w:val="00335E71"/>
    <w:rPr>
      <w:b/>
      <w:bCs/>
      <w:sz w:val="20"/>
      <w:szCs w:val="20"/>
    </w:rPr>
  </w:style>
  <w:style w:type="character" w:customStyle="1" w:styleId="CommentSubjectChar">
    <w:name w:val="Comment Subject Char"/>
    <w:basedOn w:val="CommentTextChar"/>
    <w:link w:val="CommentSubject"/>
    <w:uiPriority w:val="99"/>
    <w:semiHidden/>
    <w:rsid w:val="00335E71"/>
    <w:rPr>
      <w:b/>
      <w:bCs/>
      <w:sz w:val="20"/>
      <w:szCs w:val="20"/>
    </w:rPr>
  </w:style>
  <w:style w:type="paragraph" w:styleId="BalloonText">
    <w:name w:val="Balloon Text"/>
    <w:basedOn w:val="Normal"/>
    <w:link w:val="BalloonTextChar"/>
    <w:uiPriority w:val="99"/>
    <w:semiHidden/>
    <w:unhideWhenUsed/>
    <w:rsid w:val="00335E7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E71"/>
    <w:rPr>
      <w:rFonts w:ascii="Lucida Grande" w:hAnsi="Lucida Grande"/>
      <w:sz w:val="18"/>
      <w:szCs w:val="18"/>
    </w:rPr>
  </w:style>
  <w:style w:type="character" w:styleId="LineNumber">
    <w:name w:val="line number"/>
    <w:basedOn w:val="DefaultParagraphFont"/>
    <w:uiPriority w:val="99"/>
    <w:semiHidden/>
    <w:unhideWhenUsed/>
    <w:rsid w:val="000C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BFBA-B38A-481E-99A0-ECBC86C4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Huddleston, Sarah A.</dc:creator>
  <cp:lastModifiedBy>Alexander, Anna M.</cp:lastModifiedBy>
  <cp:revision>2</cp:revision>
  <cp:lastPrinted>2016-04-20T17:15:00Z</cp:lastPrinted>
  <dcterms:created xsi:type="dcterms:W3CDTF">2016-05-06T13:53:00Z</dcterms:created>
  <dcterms:modified xsi:type="dcterms:W3CDTF">2016-05-06T13:53:00Z</dcterms:modified>
</cp:coreProperties>
</file>