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8E" w:rsidRDefault="0046748E" w:rsidP="00CD1433">
      <w:pPr>
        <w:pStyle w:val="Title"/>
        <w:rPr>
          <w:rFonts w:ascii="Arial Narrow" w:hAnsi="Arial Narrow" w:cs="Arial Narrow"/>
        </w:rPr>
      </w:pPr>
    </w:p>
    <w:p w:rsidR="00CD1433" w:rsidRPr="0032647F" w:rsidRDefault="00CD1433" w:rsidP="00CD1433">
      <w:pPr>
        <w:pStyle w:val="Title"/>
        <w:rPr>
          <w:rFonts w:ascii="Arial Narrow" w:hAnsi="Arial Narrow" w:cs="Arial Narrow"/>
        </w:rPr>
      </w:pPr>
      <w:r w:rsidRPr="0032647F">
        <w:rPr>
          <w:rFonts w:ascii="Arial Narrow" w:hAnsi="Arial Narrow" w:cs="Arial Narrow"/>
        </w:rPr>
        <w:t>SUMMER SESSIONS 20</w:t>
      </w:r>
      <w:r w:rsidR="0046748E">
        <w:rPr>
          <w:rFonts w:ascii="Arial Narrow" w:hAnsi="Arial Narrow" w:cs="Arial Narrow"/>
        </w:rPr>
        <w:t>1</w:t>
      </w:r>
      <w:r w:rsidR="004A6079">
        <w:rPr>
          <w:rFonts w:ascii="Arial Narrow" w:hAnsi="Arial Narrow" w:cs="Arial Narrow"/>
        </w:rPr>
        <w:t>4</w:t>
      </w:r>
    </w:p>
    <w:p w:rsidR="00CD1433" w:rsidRDefault="00CD1433" w:rsidP="00CD1433">
      <w:pPr>
        <w:jc w:val="center"/>
        <w:rPr>
          <w:rFonts w:ascii="Arial Narrow" w:hAnsi="Arial Narrow" w:cs="Arial Narrow"/>
          <w:b/>
          <w:bCs/>
          <w:u w:val="single"/>
        </w:rPr>
      </w:pPr>
      <w:r w:rsidRPr="0032647F">
        <w:rPr>
          <w:rFonts w:ascii="Arial Narrow" w:hAnsi="Arial Narrow" w:cs="Arial Narrow"/>
          <w:b/>
          <w:bCs/>
          <w:u w:val="single"/>
        </w:rPr>
        <w:t>FACULTY COM</w:t>
      </w:r>
      <w:r w:rsidR="0046748E">
        <w:rPr>
          <w:rFonts w:ascii="Arial Narrow" w:hAnsi="Arial Narrow" w:cs="Arial Narrow"/>
          <w:b/>
          <w:bCs/>
          <w:u w:val="single"/>
        </w:rPr>
        <w:t>PENSATION &amp; PAYROLL INFORMATION</w:t>
      </w:r>
    </w:p>
    <w:p w:rsidR="0046748E" w:rsidRPr="0032647F" w:rsidRDefault="0046748E" w:rsidP="00CD1433">
      <w:pPr>
        <w:jc w:val="center"/>
        <w:rPr>
          <w:rFonts w:ascii="Arial Narrow" w:hAnsi="Arial Narrow" w:cs="Arial Narrow"/>
          <w:b/>
          <w:bCs/>
          <w:u w:val="single"/>
        </w:rPr>
      </w:pPr>
    </w:p>
    <w:p w:rsidR="00CD1433" w:rsidRPr="0032647F" w:rsidRDefault="00CD1433" w:rsidP="00CD1433">
      <w:pPr>
        <w:rPr>
          <w:rFonts w:ascii="Arial Narrow" w:hAnsi="Arial Narrow" w:cs="Arial Narrow"/>
          <w:b/>
          <w:bCs/>
          <w:u w:val="single"/>
        </w:rPr>
      </w:pPr>
    </w:p>
    <w:p w:rsidR="00CD1433" w:rsidRPr="0032647F" w:rsidRDefault="00CD1433" w:rsidP="00CD1433">
      <w:pPr>
        <w:pStyle w:val="BodyText"/>
        <w:rPr>
          <w:rFonts w:ascii="Arial Narrow" w:hAnsi="Arial Narrow" w:cs="Arial Narrow"/>
        </w:rPr>
      </w:pPr>
      <w:r w:rsidRPr="0032647F">
        <w:rPr>
          <w:rFonts w:ascii="Arial Narrow" w:hAnsi="Arial Narrow" w:cs="Arial Narrow"/>
        </w:rPr>
        <w:t xml:space="preserve">Faculty compensation is computed on either a </w:t>
      </w:r>
      <w:r w:rsidRPr="0032647F">
        <w:rPr>
          <w:rFonts w:ascii="Arial Narrow" w:hAnsi="Arial Narrow" w:cs="Arial Narrow"/>
          <w:b/>
          <w:bCs/>
        </w:rPr>
        <w:t>guaranteed</w:t>
      </w:r>
      <w:r w:rsidRPr="0032647F">
        <w:rPr>
          <w:rFonts w:ascii="Arial Narrow" w:hAnsi="Arial Narrow" w:cs="Arial Narrow"/>
        </w:rPr>
        <w:t xml:space="preserve"> or </w:t>
      </w:r>
      <w:r w:rsidRPr="0032647F">
        <w:rPr>
          <w:rFonts w:ascii="Arial Narrow" w:hAnsi="Arial Narrow" w:cs="Arial Narrow"/>
          <w:b/>
          <w:bCs/>
        </w:rPr>
        <w:t>conditional</w:t>
      </w:r>
      <w:r w:rsidRPr="0032647F">
        <w:rPr>
          <w:rFonts w:ascii="Arial Narrow" w:hAnsi="Arial Narrow" w:cs="Arial Narrow"/>
        </w:rPr>
        <w:t xml:space="preserve"> contract basis. Generally, courses with enrollment histories </w:t>
      </w:r>
      <w:r w:rsidRPr="00E7474B">
        <w:rPr>
          <w:rFonts w:ascii="Arial Narrow" w:hAnsi="Arial Narrow" w:cs="Arial Narrow"/>
        </w:rPr>
        <w:t>of 9 or more</w:t>
      </w:r>
      <w:r w:rsidRPr="0032647F">
        <w:rPr>
          <w:rFonts w:ascii="Arial Narrow" w:hAnsi="Arial Narrow" w:cs="Arial Narrow"/>
        </w:rPr>
        <w:t xml:space="preserve"> students are eligible for guaranteed contracts.  Conditional contracts are awarded to courses that either attract </w:t>
      </w:r>
      <w:r w:rsidR="00E52D38">
        <w:rPr>
          <w:rFonts w:ascii="Arial Narrow" w:hAnsi="Arial Narrow" w:cs="Arial Narrow"/>
        </w:rPr>
        <w:t xml:space="preserve">a </w:t>
      </w:r>
      <w:r w:rsidRPr="0032647F">
        <w:rPr>
          <w:rFonts w:ascii="Arial Narrow" w:hAnsi="Arial Narrow" w:cs="Arial Narrow"/>
        </w:rPr>
        <w:t xml:space="preserve">smaller number of students (8 or less), or those courses that have not been offered previously in the summer. </w:t>
      </w:r>
      <w:r w:rsidRPr="0032647F">
        <w:rPr>
          <w:rFonts w:ascii="Arial Narrow" w:hAnsi="Arial Narrow" w:cs="Arial Narrow"/>
          <w:b/>
          <w:bCs/>
        </w:rPr>
        <w:t xml:space="preserve"> It is the responsibility of the Department Chair to assign guaranteed contracts to courses that have a proven record of strong enrollment.</w:t>
      </w:r>
    </w:p>
    <w:p w:rsidR="00CD1433" w:rsidRPr="0032647F" w:rsidRDefault="00CD1433" w:rsidP="00CD1433">
      <w:pPr>
        <w:rPr>
          <w:rFonts w:ascii="Arial Narrow" w:hAnsi="Arial Narrow" w:cs="Arial Narrow"/>
        </w:rPr>
      </w:pPr>
    </w:p>
    <w:p w:rsidR="00CD1433" w:rsidRPr="0032647F" w:rsidRDefault="00CD1433" w:rsidP="00CD1433">
      <w:pPr>
        <w:numPr>
          <w:ilvl w:val="0"/>
          <w:numId w:val="1"/>
        </w:numPr>
        <w:rPr>
          <w:rFonts w:ascii="Arial Narrow" w:hAnsi="Arial Narrow" w:cs="Arial Narrow"/>
        </w:rPr>
      </w:pPr>
      <w:r w:rsidRPr="0032647F">
        <w:rPr>
          <w:rFonts w:ascii="Arial Narrow" w:hAnsi="Arial Narrow" w:cs="Arial Narrow"/>
          <w:b/>
          <w:bCs/>
        </w:rPr>
        <w:t>Guaranteed contracts</w:t>
      </w:r>
      <w:r w:rsidRPr="0032647F">
        <w:rPr>
          <w:rFonts w:ascii="Arial Narrow" w:hAnsi="Arial Narrow" w:cs="Arial Narrow"/>
        </w:rPr>
        <w:t xml:space="preserve"> for regular full-time Creighton faculty will be based on their previous year’s base salary: 3% per credit hour of instruction or 9% for a three-credit hour class.  A minimum </w:t>
      </w:r>
      <w:r w:rsidR="00D57795" w:rsidRPr="0032647F">
        <w:rPr>
          <w:rFonts w:ascii="Arial Narrow" w:hAnsi="Arial Narrow" w:cs="Arial Narrow"/>
        </w:rPr>
        <w:t>of</w:t>
      </w:r>
      <w:r w:rsidR="00D57795">
        <w:rPr>
          <w:rFonts w:ascii="Arial Narrow" w:hAnsi="Arial Narrow" w:cs="Arial Narrow"/>
        </w:rPr>
        <w:t xml:space="preserve"> </w:t>
      </w:r>
      <w:r w:rsidR="00D57795" w:rsidRPr="00E7474B">
        <w:rPr>
          <w:rFonts w:ascii="Arial Narrow" w:hAnsi="Arial Narrow" w:cs="Arial Narrow"/>
          <w:b/>
        </w:rPr>
        <w:t>$</w:t>
      </w:r>
      <w:r w:rsidRPr="00E92B6C">
        <w:rPr>
          <w:rFonts w:ascii="Arial Narrow" w:hAnsi="Arial Narrow" w:cs="Arial Narrow"/>
          <w:b/>
          <w:bCs/>
        </w:rPr>
        <w:t>4000</w:t>
      </w:r>
      <w:r w:rsidRPr="0032647F">
        <w:rPr>
          <w:rFonts w:ascii="Arial Narrow" w:hAnsi="Arial Narrow" w:cs="Arial Narrow"/>
        </w:rPr>
        <w:t xml:space="preserve"> and a maximum </w:t>
      </w:r>
      <w:r w:rsidR="00D57795" w:rsidRPr="0032647F">
        <w:rPr>
          <w:rFonts w:ascii="Arial Narrow" w:hAnsi="Arial Narrow" w:cs="Arial Narrow"/>
        </w:rPr>
        <w:t xml:space="preserve">of </w:t>
      </w:r>
      <w:r w:rsidR="00D57795" w:rsidRPr="00E7474B">
        <w:rPr>
          <w:rFonts w:ascii="Arial Narrow" w:hAnsi="Arial Narrow" w:cs="Arial Narrow"/>
          <w:b/>
        </w:rPr>
        <w:t>$</w:t>
      </w:r>
      <w:r w:rsidRPr="00E92B6C">
        <w:rPr>
          <w:rFonts w:ascii="Arial Narrow" w:hAnsi="Arial Narrow" w:cs="Arial Narrow"/>
          <w:b/>
          <w:bCs/>
        </w:rPr>
        <w:t>6840</w:t>
      </w:r>
      <w:r w:rsidRPr="0032647F">
        <w:rPr>
          <w:rFonts w:ascii="Arial Narrow" w:hAnsi="Arial Narrow" w:cs="Arial Narrow"/>
        </w:rPr>
        <w:t xml:space="preserve"> (prorated for courses other than 3-credit hours) will also be applied in the computation of salary.  There mus</w:t>
      </w:r>
      <w:bookmarkStart w:id="0" w:name="_GoBack"/>
      <w:bookmarkEnd w:id="0"/>
      <w:r w:rsidRPr="0032647F">
        <w:rPr>
          <w:rFonts w:ascii="Arial Narrow" w:hAnsi="Arial Narrow" w:cs="Arial Narrow"/>
        </w:rPr>
        <w:t>t be a minimum of 5 students enrolled as of the first day of the course to receive full compensation.  Faculty who choose to teach a guaranteed course with fewer than 5 students will be paid 20% of the contract amount for each student enrolled as of the first day of class.</w:t>
      </w:r>
      <w:r w:rsidRPr="007604EA">
        <w:rPr>
          <w:rFonts w:ascii="Arial Narrow" w:hAnsi="Arial Narrow" w:cs="Arial Narrow"/>
          <w:b/>
          <w:bCs/>
        </w:rPr>
        <w:t>*</w:t>
      </w:r>
    </w:p>
    <w:p w:rsidR="00CD1433" w:rsidRPr="0032647F" w:rsidRDefault="00CD1433" w:rsidP="00CD1433">
      <w:pPr>
        <w:rPr>
          <w:rFonts w:ascii="Arial Narrow" w:hAnsi="Arial Narrow" w:cs="Arial Narrow"/>
        </w:rPr>
      </w:pPr>
    </w:p>
    <w:p w:rsidR="00CD1433" w:rsidRPr="0032647F" w:rsidRDefault="00CD1433" w:rsidP="00CD1433">
      <w:pPr>
        <w:numPr>
          <w:ilvl w:val="0"/>
          <w:numId w:val="1"/>
        </w:numPr>
        <w:rPr>
          <w:rFonts w:ascii="Arial Narrow" w:hAnsi="Arial Narrow" w:cs="Arial Narrow"/>
        </w:rPr>
      </w:pPr>
      <w:r w:rsidRPr="0032647F">
        <w:rPr>
          <w:rFonts w:ascii="Arial Narrow" w:hAnsi="Arial Narrow" w:cs="Arial Narrow"/>
          <w:b/>
          <w:bCs/>
        </w:rPr>
        <w:t>Conditional contracts</w:t>
      </w:r>
      <w:r w:rsidRPr="0032647F">
        <w:rPr>
          <w:rFonts w:ascii="Arial Narrow" w:hAnsi="Arial Narrow" w:cs="Arial Narrow"/>
        </w:rPr>
        <w:t xml:space="preserve"> are also based on student enrollment as of the first day of class.</w:t>
      </w:r>
      <w:r w:rsidR="00810958">
        <w:rPr>
          <w:rFonts w:ascii="Arial Narrow" w:hAnsi="Arial Narrow" w:cs="Arial Narrow"/>
        </w:rPr>
        <w:t xml:space="preserve"> </w:t>
      </w:r>
      <w:r w:rsidR="00D57795" w:rsidRPr="0032647F">
        <w:rPr>
          <w:rFonts w:ascii="Arial Narrow" w:hAnsi="Arial Narrow" w:cs="Arial Narrow"/>
          <w:b/>
          <w:bCs/>
        </w:rPr>
        <w:t>*</w:t>
      </w:r>
      <w:r w:rsidR="00D57795" w:rsidRPr="0032647F">
        <w:rPr>
          <w:rFonts w:ascii="Arial Narrow" w:hAnsi="Arial Narrow" w:cs="Arial Narrow"/>
        </w:rPr>
        <w:t xml:space="preserve"> </w:t>
      </w:r>
      <w:r w:rsidR="00D57795" w:rsidRPr="0046748E">
        <w:rPr>
          <w:rFonts w:ascii="Arial Narrow" w:hAnsi="Arial Narrow" w:cs="Arial Narrow"/>
          <w:b/>
        </w:rPr>
        <w:t>$</w:t>
      </w:r>
      <w:r w:rsidRPr="0046748E">
        <w:rPr>
          <w:rFonts w:ascii="Arial Narrow" w:hAnsi="Arial Narrow" w:cs="Arial Narrow"/>
          <w:b/>
        </w:rPr>
        <w:t>485</w:t>
      </w:r>
      <w:r w:rsidRPr="0032647F">
        <w:rPr>
          <w:rFonts w:ascii="Arial Narrow" w:hAnsi="Arial Narrow" w:cs="Arial Narrow"/>
        </w:rPr>
        <w:t xml:space="preserve"> per student (pro-rated if course is other than three credits) up to the maximum amount available under a guaranteed contract.  Students must be enrolled for credit.  The course must be offered if 7 or more students pre-register; faculty have the option of canceling a course if less than 7 pre-register.</w:t>
      </w:r>
    </w:p>
    <w:p w:rsidR="00CD1433" w:rsidRPr="0032647F" w:rsidRDefault="00CD1433" w:rsidP="00CD1433">
      <w:pPr>
        <w:pStyle w:val="ListParagraph"/>
        <w:rPr>
          <w:rFonts w:ascii="Arial Narrow" w:hAnsi="Arial Narrow" w:cs="Arial Narrow"/>
        </w:rPr>
      </w:pPr>
    </w:p>
    <w:p w:rsidR="00CD1433" w:rsidRPr="0032647F" w:rsidRDefault="00CD1433" w:rsidP="00CD1433">
      <w:pPr>
        <w:ind w:left="360"/>
        <w:rPr>
          <w:rFonts w:ascii="Arial Narrow" w:hAnsi="Arial Narrow" w:cs="Arial Narrow"/>
        </w:rPr>
      </w:pPr>
      <w:r w:rsidRPr="0032647F">
        <w:rPr>
          <w:rFonts w:ascii="Arial Narrow" w:hAnsi="Arial Narrow" w:cs="Arial Narrow"/>
          <w:b/>
          <w:bCs/>
        </w:rPr>
        <w:t>*</w:t>
      </w:r>
      <w:r w:rsidRPr="0032647F">
        <w:rPr>
          <w:rFonts w:ascii="Arial Narrow" w:hAnsi="Arial Narrow" w:cs="Arial Narrow"/>
          <w:i/>
          <w:iCs/>
        </w:rPr>
        <w:t>If there is a late registration in the course which would entitle the instructor to additional compensation, please inform the Summer Sessions Office.  The adjustments will be reflected on the first day of the following month.  Likewise, if a course is cancelled, compensation will not be awarded.</w:t>
      </w:r>
    </w:p>
    <w:p w:rsidR="00CD1433" w:rsidRPr="0032647F" w:rsidRDefault="00CD1433" w:rsidP="00CD1433">
      <w:pPr>
        <w:rPr>
          <w:rFonts w:ascii="Arial Narrow" w:hAnsi="Arial Narrow" w:cs="Arial Narrow"/>
        </w:rPr>
      </w:pPr>
    </w:p>
    <w:p w:rsidR="00CD1433" w:rsidRPr="0032647F" w:rsidRDefault="00CD1433" w:rsidP="00CD1433">
      <w:pPr>
        <w:pStyle w:val="ListParagraph"/>
        <w:numPr>
          <w:ilvl w:val="0"/>
          <w:numId w:val="1"/>
        </w:numPr>
        <w:rPr>
          <w:rFonts w:ascii="Arial Narrow" w:hAnsi="Arial Narrow" w:cs="Arial Narrow"/>
        </w:rPr>
      </w:pPr>
      <w:r w:rsidRPr="0032647F">
        <w:rPr>
          <w:rFonts w:ascii="Arial Narrow" w:hAnsi="Arial Narrow" w:cs="Arial Narrow"/>
          <w:b/>
          <w:bCs/>
        </w:rPr>
        <w:t xml:space="preserve">Supplemental Salary Adjustment </w:t>
      </w:r>
      <w:r w:rsidRPr="0032647F">
        <w:rPr>
          <w:rFonts w:ascii="Arial Narrow" w:hAnsi="Arial Narrow" w:cs="Arial Narrow"/>
        </w:rPr>
        <w:t>- salaries for summer</w:t>
      </w:r>
      <w:r w:rsidRPr="0032647F">
        <w:rPr>
          <w:rFonts w:ascii="Arial Narrow" w:hAnsi="Arial Narrow" w:cs="Arial Narrow"/>
          <w:b/>
          <w:bCs/>
        </w:rPr>
        <w:t xml:space="preserve"> </w:t>
      </w:r>
      <w:r w:rsidRPr="0032647F">
        <w:rPr>
          <w:rFonts w:ascii="Arial Narrow" w:hAnsi="Arial Narrow" w:cs="Arial Narrow"/>
        </w:rPr>
        <w:t>faculty (</w:t>
      </w:r>
      <w:r w:rsidRPr="006B7AEC">
        <w:rPr>
          <w:rFonts w:ascii="Arial Narrow" w:hAnsi="Arial Narrow" w:cs="Arial Narrow"/>
          <w:i/>
        </w:rPr>
        <w:t>excluding CSP and IPF faculty</w:t>
      </w:r>
      <w:r w:rsidRPr="0032647F">
        <w:rPr>
          <w:rFonts w:ascii="Arial Narrow" w:hAnsi="Arial Narrow" w:cs="Arial Narrow"/>
        </w:rPr>
        <w:t xml:space="preserve">) will be adjusted whenever class size exceeds 20 students (based on student enrollment as of the 3rd day of class).  In terms of class size, salaries are adjusted to $100 per student after 20 students.  </w:t>
      </w:r>
    </w:p>
    <w:p w:rsidR="00CD1433" w:rsidRPr="0032647F" w:rsidRDefault="00CD1433" w:rsidP="00CD1433">
      <w:pPr>
        <w:ind w:left="360"/>
        <w:rPr>
          <w:rFonts w:ascii="Arial Narrow" w:hAnsi="Arial Narrow" w:cs="Arial Narrow"/>
        </w:rPr>
      </w:pPr>
    </w:p>
    <w:p w:rsidR="00CD1433" w:rsidRPr="0032647F" w:rsidRDefault="00CD1433" w:rsidP="00CD1433">
      <w:pPr>
        <w:numPr>
          <w:ilvl w:val="0"/>
          <w:numId w:val="1"/>
        </w:numPr>
        <w:rPr>
          <w:rFonts w:ascii="Arial Narrow" w:hAnsi="Arial Narrow" w:cs="Arial Narrow"/>
          <w:b/>
          <w:bCs/>
        </w:rPr>
      </w:pPr>
      <w:r w:rsidRPr="0032647F">
        <w:rPr>
          <w:rFonts w:ascii="Arial Narrow" w:hAnsi="Arial Narrow" w:cs="Arial Narrow"/>
          <w:b/>
          <w:bCs/>
        </w:rPr>
        <w:t xml:space="preserve">Visiting (Adjunct) Faculty:  </w:t>
      </w:r>
      <w:r w:rsidRPr="0032647F">
        <w:rPr>
          <w:rFonts w:ascii="Arial Narrow" w:hAnsi="Arial Narrow" w:cs="Arial Narrow"/>
        </w:rPr>
        <w:t>The following table is based on a 3-credit hour course:</w:t>
      </w:r>
    </w:p>
    <w:p w:rsidR="00CD1433" w:rsidRPr="0032647F" w:rsidRDefault="00CD1433" w:rsidP="00CD1433">
      <w:pPr>
        <w:rPr>
          <w:rFonts w:ascii="Arial Narrow" w:hAnsi="Arial Narrow" w:cs="Arial Narrow"/>
          <w:b/>
          <w:bCs/>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92"/>
        <w:gridCol w:w="1890"/>
        <w:gridCol w:w="2036"/>
        <w:gridCol w:w="2160"/>
      </w:tblGrid>
      <w:tr w:rsidR="00CD1433" w:rsidRPr="0032647F" w:rsidTr="005901E6">
        <w:tc>
          <w:tcPr>
            <w:tcW w:w="5670" w:type="dxa"/>
            <w:gridSpan w:val="3"/>
            <w:tcBorders>
              <w:top w:val="single" w:sz="4" w:space="0" w:color="auto"/>
              <w:left w:val="single" w:sz="4" w:space="0" w:color="auto"/>
              <w:bottom w:val="single" w:sz="4" w:space="0" w:color="auto"/>
              <w:right w:val="single" w:sz="4" w:space="0" w:color="auto"/>
            </w:tcBorders>
            <w:shd w:val="clear" w:color="auto" w:fill="292929"/>
          </w:tcPr>
          <w:p w:rsidR="00CD1433" w:rsidRPr="0032647F" w:rsidRDefault="00CD1433" w:rsidP="00CD1433">
            <w:pPr>
              <w:jc w:val="center"/>
              <w:rPr>
                <w:rFonts w:ascii="Arial Narrow" w:hAnsi="Arial Narrow" w:cs="Arial Narrow"/>
                <w:b/>
                <w:bCs/>
                <w:u w:val="single"/>
              </w:rPr>
            </w:pPr>
            <w:r w:rsidRPr="0032647F">
              <w:rPr>
                <w:rFonts w:ascii="Arial Narrow" w:hAnsi="Arial Narrow" w:cs="Arial Narrow"/>
                <w:b/>
                <w:bCs/>
              </w:rPr>
              <w:t>Arts and Sciences</w:t>
            </w:r>
          </w:p>
        </w:tc>
        <w:tc>
          <w:tcPr>
            <w:tcW w:w="4196" w:type="dxa"/>
            <w:gridSpan w:val="2"/>
            <w:tcBorders>
              <w:top w:val="single" w:sz="4" w:space="0" w:color="auto"/>
              <w:left w:val="single" w:sz="4" w:space="0" w:color="auto"/>
              <w:bottom w:val="single" w:sz="4" w:space="0" w:color="auto"/>
              <w:right w:val="single" w:sz="4" w:space="0" w:color="auto"/>
            </w:tcBorders>
            <w:shd w:val="clear" w:color="auto" w:fill="003399"/>
          </w:tcPr>
          <w:p w:rsidR="00CD1433" w:rsidRPr="0032647F" w:rsidRDefault="00CD1433" w:rsidP="00CD1433">
            <w:pPr>
              <w:jc w:val="center"/>
              <w:rPr>
                <w:rFonts w:ascii="Arial Narrow" w:hAnsi="Arial Narrow" w:cs="Arial Narrow"/>
                <w:b/>
                <w:bCs/>
              </w:rPr>
            </w:pPr>
            <w:smartTag w:uri="urn:schemas-microsoft-com:office:smarttags" w:element="place">
              <w:smartTag w:uri="urn:schemas-microsoft-com:office:smarttags" w:element="PlaceType">
                <w:r w:rsidRPr="0032647F">
                  <w:rPr>
                    <w:rFonts w:ascii="Arial Narrow" w:hAnsi="Arial Narrow" w:cs="Arial Narrow"/>
                    <w:b/>
                    <w:bCs/>
                  </w:rPr>
                  <w:t>College</w:t>
                </w:r>
              </w:smartTag>
              <w:r w:rsidRPr="0032647F">
                <w:rPr>
                  <w:rFonts w:ascii="Arial Narrow" w:hAnsi="Arial Narrow" w:cs="Arial Narrow"/>
                  <w:b/>
                  <w:bCs/>
                </w:rPr>
                <w:t xml:space="preserve"> of </w:t>
              </w:r>
              <w:smartTag w:uri="urn:schemas-microsoft-com:office:smarttags" w:element="PlaceName">
                <w:r w:rsidRPr="0032647F">
                  <w:rPr>
                    <w:rFonts w:ascii="Arial Narrow" w:hAnsi="Arial Narrow" w:cs="Arial Narrow"/>
                    <w:b/>
                    <w:bCs/>
                  </w:rPr>
                  <w:t>Business</w:t>
                </w:r>
              </w:smartTag>
            </w:smartTag>
          </w:p>
        </w:tc>
      </w:tr>
      <w:tr w:rsidR="005901E6" w:rsidRPr="0032647F" w:rsidTr="005901E6">
        <w:trPr>
          <w:trHeight w:val="692"/>
        </w:trPr>
        <w:tc>
          <w:tcPr>
            <w:tcW w:w="2088" w:type="dxa"/>
            <w:tcBorders>
              <w:top w:val="single" w:sz="4" w:space="0" w:color="auto"/>
              <w:left w:val="single" w:sz="4" w:space="0" w:color="auto"/>
              <w:bottom w:val="single" w:sz="4" w:space="0" w:color="auto"/>
              <w:right w:val="single" w:sz="4" w:space="0" w:color="auto"/>
            </w:tcBorders>
            <w:shd w:val="clear" w:color="auto" w:fill="808080"/>
            <w:vAlign w:val="center"/>
          </w:tcPr>
          <w:p w:rsidR="005901E6" w:rsidRPr="005901E6" w:rsidRDefault="005901E6" w:rsidP="005901E6">
            <w:pPr>
              <w:rPr>
                <w:rFonts w:ascii="Arial Narrow" w:hAnsi="Arial Narrow" w:cs="Arial Narrow"/>
                <w:b/>
              </w:rPr>
            </w:pPr>
            <w:r w:rsidRPr="005901E6">
              <w:rPr>
                <w:rFonts w:ascii="Arial Narrow" w:hAnsi="Arial Narrow" w:cs="Arial Narrow"/>
                <w:b/>
                <w:bCs/>
                <w:color w:val="FFFFFF" w:themeColor="background1"/>
              </w:rPr>
              <w:t>Academic Terms/Semesters*</w:t>
            </w:r>
          </w:p>
        </w:tc>
        <w:tc>
          <w:tcPr>
            <w:tcW w:w="1692" w:type="dxa"/>
            <w:tcBorders>
              <w:top w:val="single" w:sz="4" w:space="0" w:color="auto"/>
              <w:left w:val="single" w:sz="4" w:space="0" w:color="auto"/>
              <w:bottom w:val="single" w:sz="4" w:space="0" w:color="auto"/>
              <w:right w:val="single" w:sz="4" w:space="0" w:color="auto"/>
            </w:tcBorders>
            <w:shd w:val="clear" w:color="auto" w:fill="808080"/>
            <w:vAlign w:val="center"/>
          </w:tcPr>
          <w:p w:rsidR="005901E6" w:rsidRPr="005901E6" w:rsidRDefault="005901E6" w:rsidP="005901E6">
            <w:pPr>
              <w:jc w:val="center"/>
              <w:rPr>
                <w:rFonts w:ascii="Arial Narrow" w:hAnsi="Arial Narrow" w:cs="Arial Narrow"/>
                <w:b/>
                <w:color w:val="FFFFFF" w:themeColor="background1"/>
              </w:rPr>
            </w:pPr>
            <w:r w:rsidRPr="005901E6">
              <w:rPr>
                <w:rFonts w:ascii="Arial Narrow" w:hAnsi="Arial Narrow" w:cs="Arial Narrow"/>
                <w:b/>
                <w:color w:val="FFFFFF" w:themeColor="background1"/>
              </w:rPr>
              <w:t>With a PhD</w:t>
            </w:r>
          </w:p>
        </w:tc>
        <w:tc>
          <w:tcPr>
            <w:tcW w:w="1890" w:type="dxa"/>
            <w:tcBorders>
              <w:top w:val="single" w:sz="4" w:space="0" w:color="auto"/>
              <w:left w:val="single" w:sz="4" w:space="0" w:color="auto"/>
              <w:bottom w:val="single" w:sz="4" w:space="0" w:color="auto"/>
              <w:right w:val="single" w:sz="4" w:space="0" w:color="auto"/>
            </w:tcBorders>
            <w:shd w:val="clear" w:color="auto" w:fill="808080"/>
            <w:vAlign w:val="center"/>
          </w:tcPr>
          <w:p w:rsidR="005901E6" w:rsidRPr="005901E6" w:rsidRDefault="005901E6" w:rsidP="005901E6">
            <w:pPr>
              <w:jc w:val="center"/>
              <w:rPr>
                <w:rFonts w:ascii="Arial Narrow" w:hAnsi="Arial Narrow" w:cs="Arial Narrow"/>
                <w:b/>
                <w:color w:val="FFFFFF" w:themeColor="background1"/>
              </w:rPr>
            </w:pPr>
            <w:r w:rsidRPr="005901E6">
              <w:rPr>
                <w:rFonts w:ascii="Arial Narrow" w:hAnsi="Arial Narrow" w:cs="Arial Narrow"/>
                <w:b/>
                <w:color w:val="FFFFFF" w:themeColor="background1"/>
              </w:rPr>
              <w:t>Without a PhD</w:t>
            </w:r>
          </w:p>
        </w:tc>
        <w:tc>
          <w:tcPr>
            <w:tcW w:w="2036" w:type="dxa"/>
            <w:tcBorders>
              <w:top w:val="single" w:sz="4" w:space="0" w:color="auto"/>
              <w:left w:val="single" w:sz="4" w:space="0" w:color="auto"/>
              <w:bottom w:val="single" w:sz="4" w:space="0" w:color="auto"/>
              <w:right w:val="single" w:sz="4" w:space="0" w:color="auto"/>
            </w:tcBorders>
            <w:shd w:val="clear" w:color="auto" w:fill="3366FF"/>
            <w:vAlign w:val="center"/>
          </w:tcPr>
          <w:p w:rsidR="005901E6" w:rsidRPr="005901E6" w:rsidRDefault="005901E6" w:rsidP="00CD1433">
            <w:pPr>
              <w:jc w:val="center"/>
              <w:rPr>
                <w:rFonts w:ascii="Arial Narrow" w:hAnsi="Arial Narrow" w:cs="Arial Narrow"/>
                <w:b/>
                <w:bCs/>
                <w:color w:val="FFFFFF" w:themeColor="background1"/>
              </w:rPr>
            </w:pPr>
            <w:r w:rsidRPr="005901E6">
              <w:rPr>
                <w:rFonts w:ascii="Arial Narrow" w:hAnsi="Arial Narrow" w:cs="Arial Narrow"/>
                <w:b/>
                <w:bCs/>
                <w:color w:val="FFFFFF" w:themeColor="background1"/>
              </w:rPr>
              <w:t>With a Ph.D</w:t>
            </w:r>
          </w:p>
        </w:tc>
        <w:tc>
          <w:tcPr>
            <w:tcW w:w="2160" w:type="dxa"/>
            <w:tcBorders>
              <w:top w:val="single" w:sz="4" w:space="0" w:color="auto"/>
              <w:left w:val="single" w:sz="4" w:space="0" w:color="auto"/>
              <w:bottom w:val="single" w:sz="4" w:space="0" w:color="auto"/>
              <w:right w:val="single" w:sz="4" w:space="0" w:color="auto"/>
            </w:tcBorders>
            <w:shd w:val="clear" w:color="auto" w:fill="3366FF"/>
            <w:vAlign w:val="center"/>
          </w:tcPr>
          <w:p w:rsidR="005901E6" w:rsidRPr="005901E6" w:rsidRDefault="005901E6" w:rsidP="00CD1433">
            <w:pPr>
              <w:jc w:val="center"/>
              <w:rPr>
                <w:rFonts w:ascii="Arial Narrow" w:hAnsi="Arial Narrow" w:cs="Arial Narrow"/>
                <w:b/>
                <w:bCs/>
                <w:color w:val="FFFFFF" w:themeColor="background1"/>
              </w:rPr>
            </w:pPr>
            <w:r w:rsidRPr="005901E6">
              <w:rPr>
                <w:rFonts w:ascii="Arial Narrow" w:hAnsi="Arial Narrow" w:cs="Arial Narrow"/>
                <w:b/>
                <w:bCs/>
                <w:color w:val="FFFFFF" w:themeColor="background1"/>
              </w:rPr>
              <w:t>Without a Ph.D</w:t>
            </w:r>
          </w:p>
        </w:tc>
      </w:tr>
      <w:tr w:rsidR="005901E6" w:rsidRPr="0032647F" w:rsidTr="005901E6">
        <w:tc>
          <w:tcPr>
            <w:tcW w:w="2088" w:type="dxa"/>
            <w:tcBorders>
              <w:top w:val="single" w:sz="4" w:space="0" w:color="auto"/>
              <w:left w:val="single" w:sz="4" w:space="0" w:color="auto"/>
              <w:bottom w:val="single" w:sz="4" w:space="0" w:color="auto"/>
              <w:right w:val="single" w:sz="4" w:space="0" w:color="auto"/>
            </w:tcBorders>
          </w:tcPr>
          <w:p w:rsidR="005901E6" w:rsidRPr="0032647F" w:rsidRDefault="005901E6" w:rsidP="00CD1433">
            <w:pPr>
              <w:rPr>
                <w:rFonts w:ascii="Arial Narrow" w:hAnsi="Arial Narrow" w:cs="Arial Narrow"/>
              </w:rPr>
            </w:pPr>
            <w:r w:rsidRPr="0032647F">
              <w:rPr>
                <w:rFonts w:ascii="Arial Narrow" w:hAnsi="Arial Narrow" w:cs="Arial Narrow"/>
              </w:rPr>
              <w:t>Less than 5 term</w:t>
            </w:r>
            <w:r>
              <w:rPr>
                <w:rFonts w:ascii="Arial Narrow" w:hAnsi="Arial Narrow" w:cs="Arial Narrow"/>
              </w:rPr>
              <w:t xml:space="preserve">s          </w:t>
            </w:r>
          </w:p>
        </w:tc>
        <w:tc>
          <w:tcPr>
            <w:tcW w:w="1692" w:type="dxa"/>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$3100</w:t>
            </w:r>
          </w:p>
        </w:tc>
        <w:tc>
          <w:tcPr>
            <w:tcW w:w="1890" w:type="dxa"/>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$2400</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sidRPr="0032647F">
              <w:rPr>
                <w:rFonts w:ascii="Arial Narrow" w:hAnsi="Arial Narrow" w:cs="Arial Narrow"/>
              </w:rPr>
              <w:t>$4000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sidRPr="0032647F">
              <w:rPr>
                <w:rFonts w:ascii="Arial Narrow" w:hAnsi="Arial Narrow" w:cs="Arial Narrow"/>
              </w:rPr>
              <w:t>$3000</w:t>
            </w:r>
          </w:p>
        </w:tc>
      </w:tr>
      <w:tr w:rsidR="005901E6" w:rsidRPr="0032647F" w:rsidTr="005901E6">
        <w:tc>
          <w:tcPr>
            <w:tcW w:w="2088" w:type="dxa"/>
            <w:tcBorders>
              <w:top w:val="single" w:sz="4" w:space="0" w:color="auto"/>
              <w:left w:val="single" w:sz="4" w:space="0" w:color="auto"/>
              <w:bottom w:val="nil"/>
              <w:right w:val="single" w:sz="4" w:space="0" w:color="auto"/>
            </w:tcBorders>
          </w:tcPr>
          <w:p w:rsidR="005901E6" w:rsidRPr="0032647F" w:rsidRDefault="005901E6" w:rsidP="00CD1433">
            <w:pPr>
              <w:rPr>
                <w:rFonts w:ascii="Arial Narrow" w:hAnsi="Arial Narrow" w:cs="Arial Narrow"/>
              </w:rPr>
            </w:pPr>
            <w:r w:rsidRPr="0032647F">
              <w:rPr>
                <w:rFonts w:ascii="Arial Narrow" w:hAnsi="Arial Narrow" w:cs="Arial Narrow"/>
              </w:rPr>
              <w:t>5 - 10 terms</w:t>
            </w:r>
            <w:r w:rsidRPr="0032647F">
              <w:rPr>
                <w:rFonts w:ascii="Arial Narrow" w:hAnsi="Arial Narrow" w:cs="Arial Narrow"/>
              </w:rPr>
              <w:tab/>
            </w:r>
            <w:r>
              <w:rPr>
                <w:rFonts w:ascii="Arial Narrow" w:hAnsi="Arial Narrow" w:cs="Arial Narrow"/>
              </w:rPr>
              <w:t xml:space="preserve">              </w:t>
            </w:r>
            <w:r w:rsidRPr="0032647F">
              <w:rPr>
                <w:rFonts w:ascii="Arial Narrow" w:hAnsi="Arial Narrow" w:cs="Arial Narrow"/>
              </w:rPr>
              <w:t xml:space="preserve">           </w:t>
            </w:r>
          </w:p>
        </w:tc>
        <w:tc>
          <w:tcPr>
            <w:tcW w:w="1692" w:type="dxa"/>
            <w:tcBorders>
              <w:top w:val="single" w:sz="4" w:space="0" w:color="auto"/>
              <w:left w:val="single" w:sz="4" w:space="0" w:color="auto"/>
              <w:bottom w:val="nil"/>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$3400</w:t>
            </w:r>
          </w:p>
        </w:tc>
        <w:tc>
          <w:tcPr>
            <w:tcW w:w="1890" w:type="dxa"/>
            <w:tcBorders>
              <w:top w:val="single" w:sz="4" w:space="0" w:color="auto"/>
              <w:left w:val="single" w:sz="4" w:space="0" w:color="auto"/>
              <w:bottom w:val="nil"/>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$2900</w:t>
            </w:r>
          </w:p>
        </w:tc>
        <w:tc>
          <w:tcPr>
            <w:tcW w:w="2036" w:type="dxa"/>
            <w:vMerge/>
            <w:tcBorders>
              <w:top w:val="single" w:sz="4" w:space="0" w:color="auto"/>
              <w:left w:val="single" w:sz="4" w:space="0" w:color="auto"/>
              <w:bottom w:val="single" w:sz="4" w:space="0" w:color="auto"/>
              <w:right w:val="single" w:sz="4" w:space="0" w:color="auto"/>
            </w:tcBorders>
          </w:tcPr>
          <w:p w:rsidR="005901E6" w:rsidRPr="0032647F" w:rsidRDefault="005901E6" w:rsidP="00CD1433">
            <w:pPr>
              <w:rPr>
                <w:rFonts w:ascii="Arial Narrow" w:hAnsi="Arial Narrow" w:cs="Arial Narrow"/>
              </w:rPr>
            </w:pPr>
          </w:p>
        </w:tc>
        <w:tc>
          <w:tcPr>
            <w:tcW w:w="2160" w:type="dxa"/>
            <w:vMerge/>
            <w:tcBorders>
              <w:top w:val="single" w:sz="4" w:space="0" w:color="auto"/>
              <w:left w:val="single" w:sz="4" w:space="0" w:color="auto"/>
              <w:bottom w:val="single" w:sz="4" w:space="0" w:color="auto"/>
              <w:right w:val="single" w:sz="4" w:space="0" w:color="auto"/>
            </w:tcBorders>
          </w:tcPr>
          <w:p w:rsidR="005901E6" w:rsidRPr="0032647F" w:rsidRDefault="005901E6" w:rsidP="00CD1433">
            <w:pPr>
              <w:rPr>
                <w:rFonts w:ascii="Arial Narrow" w:hAnsi="Arial Narrow" w:cs="Arial Narrow"/>
              </w:rPr>
            </w:pPr>
          </w:p>
        </w:tc>
      </w:tr>
      <w:tr w:rsidR="005901E6" w:rsidRPr="0032647F" w:rsidTr="005901E6">
        <w:trPr>
          <w:trHeight w:val="323"/>
        </w:trPr>
        <w:tc>
          <w:tcPr>
            <w:tcW w:w="2088" w:type="dxa"/>
            <w:tcBorders>
              <w:top w:val="single" w:sz="4" w:space="0" w:color="auto"/>
              <w:left w:val="single" w:sz="4" w:space="0" w:color="auto"/>
              <w:bottom w:val="single" w:sz="4" w:space="0" w:color="auto"/>
              <w:right w:val="single" w:sz="4" w:space="0" w:color="auto"/>
            </w:tcBorders>
          </w:tcPr>
          <w:p w:rsidR="005901E6" w:rsidRPr="0032647F" w:rsidRDefault="005901E6" w:rsidP="005901E6">
            <w:pPr>
              <w:rPr>
                <w:rFonts w:ascii="Arial Narrow" w:hAnsi="Arial Narrow" w:cs="Arial Narrow"/>
              </w:rPr>
            </w:pPr>
            <w:r w:rsidRPr="0032647F">
              <w:rPr>
                <w:rFonts w:ascii="Arial Narrow" w:hAnsi="Arial Narrow" w:cs="Arial Narrow"/>
              </w:rPr>
              <w:t>10+ terms</w:t>
            </w:r>
            <w:r>
              <w:rPr>
                <w:rFonts w:ascii="Arial Narrow" w:hAnsi="Arial Narrow" w:cs="Arial Narrow"/>
              </w:rPr>
              <w:t xml:space="preserve">                     </w:t>
            </w:r>
          </w:p>
        </w:tc>
        <w:tc>
          <w:tcPr>
            <w:tcW w:w="1692" w:type="dxa"/>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$3800</w:t>
            </w:r>
          </w:p>
        </w:tc>
        <w:tc>
          <w:tcPr>
            <w:tcW w:w="1890" w:type="dxa"/>
            <w:tcBorders>
              <w:top w:val="single" w:sz="4" w:space="0" w:color="auto"/>
              <w:left w:val="single" w:sz="4" w:space="0" w:color="auto"/>
              <w:bottom w:val="single" w:sz="4" w:space="0" w:color="auto"/>
              <w:right w:val="single" w:sz="4" w:space="0" w:color="auto"/>
            </w:tcBorders>
            <w:vAlign w:val="center"/>
          </w:tcPr>
          <w:p w:rsidR="005901E6" w:rsidRPr="0032647F" w:rsidRDefault="005901E6" w:rsidP="005901E6">
            <w:pPr>
              <w:jc w:val="center"/>
              <w:rPr>
                <w:rFonts w:ascii="Arial Narrow" w:hAnsi="Arial Narrow" w:cs="Arial Narrow"/>
              </w:rPr>
            </w:pPr>
            <w:r>
              <w:rPr>
                <w:rFonts w:ascii="Arial Narrow" w:hAnsi="Arial Narrow" w:cs="Arial Narrow"/>
              </w:rPr>
              <w:t>$3300</w:t>
            </w:r>
          </w:p>
        </w:tc>
        <w:tc>
          <w:tcPr>
            <w:tcW w:w="2036" w:type="dxa"/>
            <w:vMerge/>
            <w:tcBorders>
              <w:top w:val="single" w:sz="4" w:space="0" w:color="auto"/>
              <w:left w:val="single" w:sz="4" w:space="0" w:color="auto"/>
              <w:bottom w:val="single" w:sz="4" w:space="0" w:color="auto"/>
              <w:right w:val="single" w:sz="4" w:space="0" w:color="auto"/>
            </w:tcBorders>
          </w:tcPr>
          <w:p w:rsidR="005901E6" w:rsidRPr="0032647F" w:rsidRDefault="005901E6" w:rsidP="00CD1433">
            <w:pPr>
              <w:rPr>
                <w:rFonts w:ascii="Arial Narrow" w:hAnsi="Arial Narrow" w:cs="Arial Narrow"/>
              </w:rPr>
            </w:pPr>
          </w:p>
        </w:tc>
        <w:tc>
          <w:tcPr>
            <w:tcW w:w="2160" w:type="dxa"/>
            <w:vMerge/>
            <w:tcBorders>
              <w:top w:val="single" w:sz="4" w:space="0" w:color="auto"/>
              <w:left w:val="single" w:sz="4" w:space="0" w:color="auto"/>
              <w:bottom w:val="single" w:sz="4" w:space="0" w:color="auto"/>
              <w:right w:val="single" w:sz="4" w:space="0" w:color="auto"/>
            </w:tcBorders>
          </w:tcPr>
          <w:p w:rsidR="005901E6" w:rsidRPr="0032647F" w:rsidRDefault="005901E6" w:rsidP="00CD1433">
            <w:pPr>
              <w:rPr>
                <w:rFonts w:ascii="Arial Narrow" w:hAnsi="Arial Narrow" w:cs="Arial Narrow"/>
              </w:rPr>
            </w:pPr>
          </w:p>
        </w:tc>
      </w:tr>
    </w:tbl>
    <w:p w:rsidR="00CD1433" w:rsidRPr="0032647F" w:rsidRDefault="00CD1433" w:rsidP="00CD1433">
      <w:pPr>
        <w:ind w:firstLine="60"/>
        <w:rPr>
          <w:rFonts w:ascii="Arial Narrow" w:hAnsi="Arial Narrow" w:cs="Arial Narrow"/>
        </w:rPr>
      </w:pPr>
    </w:p>
    <w:p w:rsidR="00CD1433" w:rsidRPr="00F964A6" w:rsidRDefault="00CD1433" w:rsidP="00CD1433">
      <w:pPr>
        <w:pStyle w:val="BodyTextIndent"/>
        <w:ind w:firstLine="0"/>
        <w:rPr>
          <w:rFonts w:cs="Times New Roman"/>
        </w:rPr>
      </w:pPr>
      <w:r w:rsidRPr="0032647F">
        <w:t>Written verification of academic terms/semesters worked at Creighton must be completed and co-signed by the faculty member and Department Chairperson.  Forms can be obtained online at:</w:t>
      </w:r>
      <w:r>
        <w:t xml:space="preserve"> </w:t>
      </w:r>
      <w:hyperlink r:id="rId8" w:history="1">
        <w:r w:rsidR="00836326" w:rsidRPr="00836326">
          <w:rPr>
            <w:rStyle w:val="Hyperlink"/>
            <w:b/>
            <w:bCs/>
            <w:color w:val="000099"/>
          </w:rPr>
          <w:t>http://www.creighton.edu/summersessions/Faculty</w:t>
        </w:r>
      </w:hyperlink>
      <w:r w:rsidR="00836326" w:rsidRPr="00836326">
        <w:rPr>
          <w:b/>
          <w:bCs/>
          <w:color w:val="000099"/>
          <w:u w:val="single"/>
        </w:rPr>
        <w:t xml:space="preserve"> Info &amp; Forms</w:t>
      </w:r>
    </w:p>
    <w:p w:rsidR="00CD1433" w:rsidRPr="0032647F" w:rsidRDefault="00CD1433" w:rsidP="00CD1433">
      <w:pPr>
        <w:pStyle w:val="BodyTextIndent"/>
        <w:rPr>
          <w:rFonts w:cs="Times New Roman"/>
        </w:rPr>
      </w:pPr>
    </w:p>
    <w:p w:rsidR="0046748E" w:rsidRPr="00836326" w:rsidRDefault="00E01D62" w:rsidP="00CD1433">
      <w:pPr>
        <w:numPr>
          <w:ilvl w:val="0"/>
          <w:numId w:val="1"/>
        </w:numPr>
        <w:rPr>
          <w:rFonts w:ascii="Arial Narrow" w:hAnsi="Arial Narrow" w:cs="Arial Narrow"/>
        </w:rPr>
      </w:pPr>
      <w:r>
        <w:rPr>
          <w:rFonts w:ascii="Arial Narrow" w:hAnsi="Arial Narrow" w:cs="Arial Narrow"/>
          <w:b/>
          <w:bCs/>
        </w:rPr>
        <w:t xml:space="preserve">Online Course – </w:t>
      </w:r>
      <w:r>
        <w:rPr>
          <w:rFonts w:ascii="Arial Narrow" w:hAnsi="Arial Narrow" w:cs="Arial Narrow"/>
          <w:bCs/>
        </w:rPr>
        <w:t>online course enrollment is capped at 15.  If the instructor wishes to have more than 15 students a second section will be offered with a cap of the instructor’s choice.  The contract for a second section will be a conditional contract.</w:t>
      </w:r>
    </w:p>
    <w:p w:rsidR="00836326" w:rsidRDefault="00836326" w:rsidP="00836326">
      <w:pPr>
        <w:ind w:left="360"/>
        <w:rPr>
          <w:rFonts w:ascii="Arial Narrow" w:hAnsi="Arial Narrow" w:cs="Arial Narrow"/>
          <w:b/>
          <w:bCs/>
        </w:rPr>
      </w:pPr>
    </w:p>
    <w:p w:rsidR="00836326" w:rsidRDefault="00836326" w:rsidP="00836326">
      <w:pPr>
        <w:ind w:left="360"/>
        <w:rPr>
          <w:rFonts w:ascii="Arial Narrow" w:hAnsi="Arial Narrow" w:cs="Arial Narrow"/>
          <w:b/>
          <w:bCs/>
        </w:rPr>
      </w:pPr>
    </w:p>
    <w:p w:rsidR="00836326" w:rsidRDefault="00836326" w:rsidP="00836326">
      <w:pPr>
        <w:ind w:left="360"/>
        <w:rPr>
          <w:rFonts w:ascii="Arial Narrow" w:hAnsi="Arial Narrow" w:cs="Arial Narrow"/>
          <w:b/>
          <w:bCs/>
        </w:rPr>
      </w:pPr>
    </w:p>
    <w:p w:rsidR="00836326" w:rsidRPr="0046748E" w:rsidRDefault="00836326" w:rsidP="00836326">
      <w:pPr>
        <w:ind w:left="360"/>
        <w:rPr>
          <w:rFonts w:ascii="Arial Narrow" w:hAnsi="Arial Narrow" w:cs="Arial Narrow"/>
        </w:rPr>
      </w:pPr>
    </w:p>
    <w:p w:rsidR="0046748E" w:rsidRDefault="0046748E" w:rsidP="0046748E">
      <w:pPr>
        <w:ind w:left="360"/>
        <w:rPr>
          <w:rFonts w:ascii="Arial Narrow" w:hAnsi="Arial Narrow" w:cs="Arial Narrow"/>
          <w:b/>
          <w:bCs/>
        </w:rPr>
      </w:pPr>
    </w:p>
    <w:p w:rsidR="0046748E" w:rsidRDefault="0046748E" w:rsidP="0046748E">
      <w:pPr>
        <w:ind w:left="360"/>
        <w:rPr>
          <w:rFonts w:ascii="Arial Narrow" w:hAnsi="Arial Narrow" w:cs="Arial Narrow"/>
          <w:b/>
          <w:bCs/>
        </w:rPr>
      </w:pPr>
    </w:p>
    <w:p w:rsidR="0046748E" w:rsidRDefault="0046748E" w:rsidP="0046748E">
      <w:pPr>
        <w:ind w:left="360"/>
        <w:rPr>
          <w:rFonts w:ascii="Arial Narrow" w:hAnsi="Arial Narrow" w:cs="Arial Narrow"/>
          <w:b/>
          <w:bCs/>
        </w:rPr>
      </w:pPr>
    </w:p>
    <w:p w:rsidR="00CD1433" w:rsidRPr="0032647F" w:rsidRDefault="00CD1433" w:rsidP="00CD1433">
      <w:pPr>
        <w:numPr>
          <w:ilvl w:val="0"/>
          <w:numId w:val="1"/>
        </w:numPr>
        <w:rPr>
          <w:rFonts w:ascii="Arial Narrow" w:hAnsi="Arial Narrow" w:cs="Arial Narrow"/>
        </w:rPr>
      </w:pPr>
      <w:r w:rsidRPr="0032647F">
        <w:rPr>
          <w:rFonts w:ascii="Arial Narrow" w:hAnsi="Arial Narrow" w:cs="Arial Narrow"/>
          <w:b/>
          <w:bCs/>
        </w:rPr>
        <w:t xml:space="preserve">Teaching Fellows </w:t>
      </w:r>
      <w:r w:rsidRPr="0032647F">
        <w:rPr>
          <w:rFonts w:ascii="Arial Narrow" w:hAnsi="Arial Narrow" w:cs="Arial Narrow"/>
        </w:rPr>
        <w:t xml:space="preserve">will be paid </w:t>
      </w:r>
      <w:r w:rsidRPr="00E15E3E">
        <w:rPr>
          <w:rFonts w:ascii="Arial Narrow" w:hAnsi="Arial Narrow" w:cs="Arial Narrow"/>
          <w:b/>
          <w:bCs/>
        </w:rPr>
        <w:t>$1500</w:t>
      </w:r>
      <w:r w:rsidRPr="0032647F">
        <w:rPr>
          <w:rFonts w:ascii="Arial Narrow" w:hAnsi="Arial Narrow" w:cs="Arial Narrow"/>
        </w:rPr>
        <w:t xml:space="preserve"> and </w:t>
      </w:r>
      <w:r w:rsidRPr="0032647F">
        <w:rPr>
          <w:rFonts w:ascii="Arial Narrow" w:hAnsi="Arial Narrow" w:cs="Arial Narrow"/>
          <w:b/>
          <w:bCs/>
        </w:rPr>
        <w:t>Teaching Assistants</w:t>
      </w:r>
      <w:r w:rsidRPr="0032647F">
        <w:rPr>
          <w:rFonts w:ascii="Arial Narrow" w:hAnsi="Arial Narrow" w:cs="Arial Narrow"/>
        </w:rPr>
        <w:t xml:space="preserve"> </w:t>
      </w:r>
      <w:r w:rsidRPr="00E15E3E">
        <w:rPr>
          <w:rFonts w:ascii="Arial Narrow" w:hAnsi="Arial Narrow" w:cs="Arial Narrow"/>
          <w:b/>
          <w:bCs/>
        </w:rPr>
        <w:t>$1000</w:t>
      </w:r>
      <w:r w:rsidRPr="0032647F">
        <w:rPr>
          <w:rFonts w:ascii="Arial Narrow" w:hAnsi="Arial Narrow" w:cs="Arial Narrow"/>
        </w:rPr>
        <w:t xml:space="preserve"> for laboratory courses (unless a lesser amount is agreed to between the department chair and Director of Summer Sessions).  Teaching Fellows are graduate students identified by the department as a Teaching Fellow.  Teaching Assistants are undergraduate students who require the supervision of a faculty member.  The appointment form for Teaching Fellows and Teaching Assistants can be obtained online at </w:t>
      </w:r>
      <w:hyperlink r:id="rId9" w:history="1">
        <w:r w:rsidR="00A90730" w:rsidRPr="00A90730">
          <w:rPr>
            <w:rStyle w:val="Hyperlink"/>
            <w:rFonts w:ascii="Arial Narrow" w:hAnsi="Arial Narrow" w:cs="Arial Narrow"/>
            <w:b/>
            <w:bCs/>
            <w:color w:val="000099"/>
          </w:rPr>
          <w:t>http://www.creighton.edu/summersessionss/Faculty</w:t>
        </w:r>
      </w:hyperlink>
      <w:r w:rsidR="00A90730" w:rsidRPr="00A90730">
        <w:rPr>
          <w:rFonts w:ascii="Arial Narrow" w:hAnsi="Arial Narrow" w:cs="Arial Narrow"/>
          <w:b/>
          <w:bCs/>
          <w:color w:val="000099"/>
          <w:u w:val="single"/>
        </w:rPr>
        <w:t xml:space="preserve"> Info &amp; Forms</w:t>
      </w:r>
      <w:r w:rsidRPr="0032647F">
        <w:rPr>
          <w:rFonts w:ascii="Arial Narrow" w:hAnsi="Arial Narrow" w:cs="Arial Narrow"/>
          <w:b/>
          <w:bCs/>
        </w:rPr>
        <w:t xml:space="preserve"> </w:t>
      </w:r>
    </w:p>
    <w:p w:rsidR="00CD1433" w:rsidRPr="0032647F" w:rsidRDefault="00CD1433" w:rsidP="00CD1433">
      <w:pPr>
        <w:rPr>
          <w:rFonts w:ascii="Arial Narrow" w:hAnsi="Arial Narrow" w:cs="Arial Narrow"/>
        </w:rPr>
      </w:pPr>
    </w:p>
    <w:p w:rsidR="00CD1433" w:rsidRPr="0032647F" w:rsidRDefault="00CD1433" w:rsidP="00CD1433">
      <w:pPr>
        <w:numPr>
          <w:ilvl w:val="0"/>
          <w:numId w:val="1"/>
        </w:numPr>
        <w:rPr>
          <w:rFonts w:ascii="Arial Narrow" w:hAnsi="Arial Narrow" w:cs="Arial Narrow"/>
        </w:rPr>
      </w:pPr>
      <w:r w:rsidRPr="0032647F">
        <w:rPr>
          <w:rFonts w:ascii="Arial Narrow" w:hAnsi="Arial Narrow" w:cs="Arial Narrow"/>
          <w:b/>
          <w:bCs/>
        </w:rPr>
        <w:t>Directed Readings/Independent Study</w:t>
      </w:r>
      <w:r w:rsidRPr="0032647F">
        <w:rPr>
          <w:rFonts w:ascii="Arial Narrow" w:hAnsi="Arial Narrow" w:cs="Arial Narrow"/>
        </w:rPr>
        <w:t xml:space="preserve"> faculty will be paid </w:t>
      </w:r>
      <w:r w:rsidRPr="00F964A6">
        <w:rPr>
          <w:rFonts w:ascii="Arial Narrow" w:hAnsi="Arial Narrow" w:cs="Arial Narrow"/>
          <w:b/>
          <w:bCs/>
        </w:rPr>
        <w:t>$390</w:t>
      </w:r>
      <w:r w:rsidRPr="0032647F">
        <w:rPr>
          <w:rFonts w:ascii="Arial Narrow" w:hAnsi="Arial Narrow" w:cs="Arial Narrow"/>
        </w:rPr>
        <w:t xml:space="preserve"> per student (pro-rated if other than 3 credits).  Normally, students will not be authorized to take as a </w:t>
      </w:r>
      <w:smartTag w:uri="urn:schemas-microsoft-com:office:smarttags" w:element="City">
        <w:smartTag w:uri="urn:schemas-microsoft-com:office:smarttags" w:element="place">
          <w:r w:rsidRPr="0032647F">
            <w:rPr>
              <w:rFonts w:ascii="Arial Narrow" w:hAnsi="Arial Narrow" w:cs="Arial Narrow"/>
            </w:rPr>
            <w:t>Readings</w:t>
          </w:r>
        </w:smartTag>
      </w:smartTag>
      <w:r w:rsidRPr="0032647F">
        <w:rPr>
          <w:rFonts w:ascii="Arial Narrow" w:hAnsi="Arial Narrow" w:cs="Arial Narrow"/>
        </w:rPr>
        <w:t xml:space="preserve"> course any course that appears in the Summer Sessions schedule in any of the sessions. No student will be permitted to enroll in more than one </w:t>
      </w:r>
      <w:smartTag w:uri="urn:schemas-microsoft-com:office:smarttags" w:element="City">
        <w:smartTag w:uri="urn:schemas-microsoft-com:office:smarttags" w:element="place">
          <w:r w:rsidRPr="0032647F">
            <w:rPr>
              <w:rFonts w:ascii="Arial Narrow" w:hAnsi="Arial Narrow" w:cs="Arial Narrow"/>
            </w:rPr>
            <w:t>Readings</w:t>
          </w:r>
        </w:smartTag>
      </w:smartTag>
      <w:r w:rsidRPr="0032647F">
        <w:rPr>
          <w:rFonts w:ascii="Arial Narrow" w:hAnsi="Arial Narrow" w:cs="Arial Narrow"/>
        </w:rPr>
        <w:t xml:space="preserve"> course in Summer Sessions.</w:t>
      </w:r>
    </w:p>
    <w:p w:rsidR="00CD1433" w:rsidRPr="0032647F" w:rsidRDefault="00CD1433" w:rsidP="00CD1433">
      <w:pPr>
        <w:rPr>
          <w:rFonts w:ascii="Arial Narrow" w:hAnsi="Arial Narrow" w:cs="Arial Narrow"/>
        </w:rPr>
      </w:pPr>
      <w:r w:rsidRPr="0032647F">
        <w:rPr>
          <w:rFonts w:ascii="Arial Narrow" w:hAnsi="Arial Narrow" w:cs="Arial Narrow"/>
        </w:rPr>
        <w:t xml:space="preserve">          </w:t>
      </w:r>
      <w:r w:rsidRPr="0032647F">
        <w:rPr>
          <w:rFonts w:ascii="Arial Narrow" w:hAnsi="Arial Narrow" w:cs="Arial Narrow"/>
          <w:b/>
          <w:bCs/>
          <w:u w:val="single"/>
        </w:rPr>
        <w:t xml:space="preserve">                                                     </w:t>
      </w:r>
    </w:p>
    <w:p w:rsidR="00CD1433" w:rsidRPr="0032647F" w:rsidRDefault="00CD1433" w:rsidP="00F210E7">
      <w:pPr>
        <w:ind w:left="360"/>
        <w:rPr>
          <w:rFonts w:ascii="Arial Narrow" w:hAnsi="Arial Narrow" w:cs="Arial Narrow"/>
          <w:b/>
          <w:bCs/>
          <w:u w:val="single"/>
        </w:rPr>
      </w:pPr>
      <w:r w:rsidRPr="0032647F">
        <w:rPr>
          <w:rFonts w:ascii="Arial Narrow" w:hAnsi="Arial Narrow" w:cs="Arial Narrow"/>
        </w:rPr>
        <w:t xml:space="preserve">To be paid for an independent study and/or readings course, a form listing the student's name, course number, number of credits and grade earned is submitted by the faculty member to the </w:t>
      </w:r>
      <w:r w:rsidR="00836326">
        <w:rPr>
          <w:rFonts w:ascii="Arial Narrow" w:hAnsi="Arial Narrow" w:cs="Arial Narrow"/>
        </w:rPr>
        <w:t xml:space="preserve">Assistant </w:t>
      </w:r>
      <w:r w:rsidRPr="0032647F">
        <w:rPr>
          <w:rFonts w:ascii="Arial Narrow" w:hAnsi="Arial Narrow" w:cs="Arial Narrow"/>
        </w:rPr>
        <w:t xml:space="preserve">Director of Summer Sessions.  Payment will be included in the next pay period.  Forms can be obtained from the Summer Sessions website at:   </w:t>
      </w:r>
      <w:r w:rsidRPr="00A90730">
        <w:rPr>
          <w:rFonts w:ascii="Arial Narrow" w:hAnsi="Arial Narrow" w:cs="Arial Narrow"/>
          <w:b/>
          <w:bCs/>
          <w:color w:val="000099"/>
          <w:u w:val="single"/>
        </w:rPr>
        <w:t>http//:www.creighto</w:t>
      </w:r>
      <w:r w:rsidR="009E5920" w:rsidRPr="00A90730">
        <w:rPr>
          <w:rFonts w:ascii="Arial Narrow" w:hAnsi="Arial Narrow" w:cs="Arial Narrow"/>
          <w:b/>
          <w:bCs/>
          <w:color w:val="000099"/>
          <w:u w:val="single"/>
        </w:rPr>
        <w:t>n.edu/summersessions/F</w:t>
      </w:r>
      <w:r w:rsidR="00551B17" w:rsidRPr="00A90730">
        <w:rPr>
          <w:rFonts w:ascii="Arial Narrow" w:hAnsi="Arial Narrow" w:cs="Arial Narrow"/>
          <w:b/>
          <w:bCs/>
          <w:color w:val="000099"/>
          <w:u w:val="single"/>
        </w:rPr>
        <w:t>aculty</w:t>
      </w:r>
      <w:r w:rsidR="009E5920" w:rsidRPr="00A90730">
        <w:rPr>
          <w:rFonts w:ascii="Arial Narrow" w:hAnsi="Arial Narrow" w:cs="Arial Narrow"/>
          <w:b/>
          <w:bCs/>
          <w:color w:val="000099"/>
          <w:u w:val="single"/>
        </w:rPr>
        <w:t xml:space="preserve"> Info &amp; </w:t>
      </w:r>
      <w:r w:rsidR="00551B17" w:rsidRPr="00A90730">
        <w:rPr>
          <w:rFonts w:ascii="Arial Narrow" w:hAnsi="Arial Narrow" w:cs="Arial Narrow"/>
          <w:b/>
          <w:bCs/>
          <w:color w:val="000099"/>
          <w:u w:val="single"/>
        </w:rPr>
        <w:t>Forms</w:t>
      </w:r>
    </w:p>
    <w:p w:rsidR="00CD1433" w:rsidRPr="0032647F" w:rsidRDefault="00CD1433" w:rsidP="00F210E7">
      <w:pPr>
        <w:ind w:left="360"/>
        <w:rPr>
          <w:rFonts w:ascii="Arial Narrow" w:hAnsi="Arial Narrow" w:cs="Arial Narrow"/>
        </w:rPr>
      </w:pPr>
      <w:r w:rsidRPr="0032647F">
        <w:rPr>
          <w:rFonts w:ascii="Arial Narrow" w:hAnsi="Arial Narrow" w:cs="Arial Narrow"/>
        </w:rPr>
        <w:t xml:space="preserve"> </w:t>
      </w:r>
    </w:p>
    <w:p w:rsidR="00CD1433" w:rsidRPr="0032647F" w:rsidRDefault="00CD1433" w:rsidP="00F210E7">
      <w:pPr>
        <w:ind w:left="360"/>
        <w:rPr>
          <w:rFonts w:ascii="Arial Narrow" w:hAnsi="Arial Narrow" w:cs="Arial Narrow"/>
        </w:rPr>
      </w:pPr>
      <w:r w:rsidRPr="0032647F">
        <w:rPr>
          <w:rFonts w:ascii="Arial Narrow" w:hAnsi="Arial Narrow" w:cs="Arial Narrow"/>
        </w:rPr>
        <w:t>Except in extraordinary circumstances, no faculty member should direct independent studies and/or readings for more than</w:t>
      </w:r>
      <w:r w:rsidRPr="0032647F">
        <w:rPr>
          <w:rFonts w:ascii="Arial Narrow" w:hAnsi="Arial Narrow" w:cs="Arial Narrow"/>
          <w:b/>
          <w:bCs/>
        </w:rPr>
        <w:t xml:space="preserve"> five</w:t>
      </w:r>
      <w:r w:rsidRPr="0032647F">
        <w:rPr>
          <w:rFonts w:ascii="Arial Narrow" w:hAnsi="Arial Narrow" w:cs="Arial Narrow"/>
        </w:rPr>
        <w:t xml:space="preserve"> students.   Requests to the Director of Summer Sessions for waivers of this limitation should be made </w:t>
      </w:r>
      <w:r w:rsidRPr="0032647F">
        <w:rPr>
          <w:rFonts w:ascii="Arial Narrow" w:hAnsi="Arial Narrow" w:cs="Arial Narrow"/>
          <w:u w:val="single"/>
        </w:rPr>
        <w:t>prior</w:t>
      </w:r>
      <w:r w:rsidRPr="0032647F">
        <w:rPr>
          <w:rFonts w:ascii="Arial Narrow" w:hAnsi="Arial Narrow" w:cs="Arial Narrow"/>
        </w:rPr>
        <w:t xml:space="preserve"> to accepting a sixth student.</w:t>
      </w:r>
    </w:p>
    <w:p w:rsidR="00CD1433" w:rsidRPr="0032647F" w:rsidRDefault="00CD1433" w:rsidP="00CD1433">
      <w:pPr>
        <w:rPr>
          <w:rFonts w:ascii="Arial Narrow" w:hAnsi="Arial Narrow" w:cs="Arial Narrow"/>
          <w:b/>
          <w:bCs/>
          <w:u w:val="single"/>
        </w:rPr>
      </w:pPr>
    </w:p>
    <w:p w:rsidR="00CD1433" w:rsidRPr="0032647F" w:rsidRDefault="00F210E7" w:rsidP="00CD1433">
      <w:pPr>
        <w:rPr>
          <w:rFonts w:ascii="Arial Narrow" w:hAnsi="Arial Narrow" w:cs="Arial Narrow"/>
        </w:rPr>
      </w:pPr>
      <w:r>
        <w:rPr>
          <w:rFonts w:ascii="Arial Narrow" w:hAnsi="Arial Narrow" w:cs="Arial Narrow"/>
          <w:b/>
          <w:bCs/>
          <w:u w:val="single"/>
        </w:rPr>
        <w:t>PAY DATES:</w:t>
      </w:r>
      <w:r w:rsidRPr="00F210E7">
        <w:rPr>
          <w:rFonts w:ascii="Arial Narrow" w:hAnsi="Arial Narrow" w:cs="Arial Narrow"/>
          <w:bCs/>
        </w:rPr>
        <w:t xml:space="preserve">  </w:t>
      </w:r>
      <w:r w:rsidR="00CD1433" w:rsidRPr="00F210E7">
        <w:rPr>
          <w:rFonts w:ascii="Arial Narrow" w:hAnsi="Arial Narrow" w:cs="Arial Narrow"/>
          <w:bCs/>
        </w:rPr>
        <w:t>S</w:t>
      </w:r>
      <w:r>
        <w:rPr>
          <w:rFonts w:ascii="Arial Narrow" w:hAnsi="Arial Narrow" w:cs="Arial Narrow"/>
          <w:bCs/>
        </w:rPr>
        <w:t>ummer Sessions’ faculty</w:t>
      </w:r>
      <w:r w:rsidR="00CD1433" w:rsidRPr="00F210E7">
        <w:rPr>
          <w:rFonts w:ascii="Arial Narrow" w:hAnsi="Arial Narrow" w:cs="Arial Narrow"/>
        </w:rPr>
        <w:t xml:space="preserve"> </w:t>
      </w:r>
      <w:r w:rsidR="00CD1433" w:rsidRPr="0032647F">
        <w:rPr>
          <w:rFonts w:ascii="Arial Narrow" w:hAnsi="Arial Narrow" w:cs="Arial Narrow"/>
        </w:rPr>
        <w:t>will receive payment for teaching on the 1</w:t>
      </w:r>
      <w:r w:rsidR="00CD1433" w:rsidRPr="0032647F">
        <w:rPr>
          <w:rFonts w:ascii="Arial Narrow" w:hAnsi="Arial Narrow" w:cs="Arial Narrow"/>
          <w:vertAlign w:val="superscript"/>
        </w:rPr>
        <w:t>st</w:t>
      </w:r>
      <w:r w:rsidR="00CD1433" w:rsidRPr="0032647F">
        <w:rPr>
          <w:rFonts w:ascii="Arial Narrow" w:hAnsi="Arial Narrow" w:cs="Arial Narrow"/>
        </w:rPr>
        <w:t xml:space="preserve"> day of the month in which the last day of their course occurs. </w:t>
      </w:r>
    </w:p>
    <w:p w:rsidR="00CD1433" w:rsidRPr="0032647F" w:rsidRDefault="00CD1433" w:rsidP="00CD1433">
      <w:pPr>
        <w:rPr>
          <w:rFonts w:ascii="Arial Narrow" w:hAnsi="Arial Narrow" w:cs="Arial Narrow"/>
          <w:b/>
          <w:bCs/>
        </w:rPr>
      </w:pPr>
    </w:p>
    <w:p w:rsidR="00CD1433" w:rsidRPr="0032647F" w:rsidRDefault="00CD1433" w:rsidP="00CD1433">
      <w:pPr>
        <w:ind w:left="2160" w:firstLine="720"/>
        <w:rPr>
          <w:rFonts w:ascii="Arial Narrow" w:hAnsi="Arial Narrow" w:cs="Arial Narrow"/>
          <w:b/>
          <w:bCs/>
        </w:rPr>
      </w:pPr>
      <w:r w:rsidRPr="0032647F">
        <w:rPr>
          <w:rFonts w:ascii="Arial Narrow" w:hAnsi="Arial Narrow" w:cs="Arial Narrow"/>
          <w:b/>
          <w:bCs/>
        </w:rPr>
        <w:t>June 1 pay date:</w:t>
      </w:r>
      <w:r w:rsidRPr="0032647F">
        <w:rPr>
          <w:rFonts w:ascii="Arial Narrow" w:hAnsi="Arial Narrow" w:cs="Arial Narrow"/>
        </w:rPr>
        <w:t xml:space="preserve">  May Session, Term IB</w:t>
      </w:r>
    </w:p>
    <w:p w:rsidR="00CD1433" w:rsidRPr="0032647F" w:rsidRDefault="00CD1433" w:rsidP="00CD1433">
      <w:pPr>
        <w:ind w:left="2160" w:firstLine="720"/>
        <w:rPr>
          <w:rFonts w:ascii="Arial Narrow" w:hAnsi="Arial Narrow" w:cs="Arial Narrow"/>
        </w:rPr>
      </w:pPr>
      <w:r w:rsidRPr="0032647F">
        <w:rPr>
          <w:rFonts w:ascii="Arial Narrow" w:hAnsi="Arial Narrow" w:cs="Arial Narrow"/>
          <w:b/>
          <w:bCs/>
        </w:rPr>
        <w:t>July 1 pay date:</w:t>
      </w:r>
      <w:r w:rsidRPr="0032647F">
        <w:rPr>
          <w:rFonts w:ascii="Arial Narrow" w:hAnsi="Arial Narrow" w:cs="Arial Narrow"/>
        </w:rPr>
        <w:t xml:space="preserve">  Term 1-3, Term 1-5</w:t>
      </w:r>
    </w:p>
    <w:p w:rsidR="00CD1433" w:rsidRPr="0032647F" w:rsidRDefault="00CD1433" w:rsidP="00CD1433">
      <w:pPr>
        <w:ind w:left="2160" w:firstLine="720"/>
        <w:rPr>
          <w:rFonts w:ascii="Arial Narrow" w:hAnsi="Arial Narrow" w:cs="Arial Narrow"/>
        </w:rPr>
      </w:pPr>
      <w:r w:rsidRPr="0032647F">
        <w:rPr>
          <w:rFonts w:ascii="Arial Narrow" w:hAnsi="Arial Narrow" w:cs="Arial Narrow"/>
          <w:b/>
          <w:bCs/>
        </w:rPr>
        <w:t>August 1 pay date</w:t>
      </w:r>
      <w:r w:rsidRPr="0032647F">
        <w:rPr>
          <w:rFonts w:ascii="Arial Narrow" w:hAnsi="Arial Narrow" w:cs="Arial Narrow"/>
        </w:rPr>
        <w:t>:  Term 2–3; Term 2-5, Term 2B</w:t>
      </w:r>
    </w:p>
    <w:p w:rsidR="00CD1433" w:rsidRPr="0032647F" w:rsidRDefault="00CD1433" w:rsidP="00CD1433">
      <w:pPr>
        <w:rPr>
          <w:rFonts w:ascii="Arial Narrow" w:hAnsi="Arial Narrow" w:cs="Arial Narrow"/>
        </w:rPr>
      </w:pPr>
      <w:r w:rsidRPr="0032647F">
        <w:rPr>
          <w:rFonts w:ascii="Arial Narrow" w:hAnsi="Arial Narrow" w:cs="Arial Narrow"/>
        </w:rPr>
        <w:t xml:space="preserve"> </w:t>
      </w:r>
    </w:p>
    <w:p w:rsidR="00CD1433" w:rsidRPr="0032647F" w:rsidRDefault="00CD1433" w:rsidP="00CD1433">
      <w:pPr>
        <w:rPr>
          <w:rFonts w:ascii="Arial Narrow" w:hAnsi="Arial Narrow" w:cs="Arial Narrow"/>
          <w:b/>
          <w:bCs/>
        </w:rPr>
      </w:pPr>
      <w:r w:rsidRPr="0032647F">
        <w:rPr>
          <w:rFonts w:ascii="Arial Narrow" w:hAnsi="Arial Narrow" w:cs="Arial Narrow"/>
        </w:rPr>
        <w:t>Full</w:t>
      </w:r>
      <w:r w:rsidRPr="0032647F">
        <w:rPr>
          <w:rFonts w:ascii="Arial Narrow" w:hAnsi="Arial Narrow" w:cs="Arial Narrow"/>
        </w:rPr>
        <w:noBreakHyphen/>
        <w:t>time University faculty who expect to receive more than one check on these paydays may wish to review their personal income tax situation. An amended W-4 statement can be completed to reduce federal and state withholding for summer wages.  Contact the Payroll Office at 280-2769 for questions regarding payment and withholding status.  Questions about the amount of your summer payment and distribution dates should be directed to the Summer Sessions Office at 280-2843.</w:t>
      </w:r>
    </w:p>
    <w:p w:rsidR="00CD1433" w:rsidRPr="0032647F" w:rsidRDefault="00CD1433" w:rsidP="00CD1433">
      <w:pPr>
        <w:rPr>
          <w:rFonts w:ascii="Arial Narrow" w:hAnsi="Arial Narrow" w:cs="Arial Narrow"/>
        </w:rPr>
      </w:pPr>
    </w:p>
    <w:p w:rsidR="00CD1433" w:rsidRPr="0032647F" w:rsidRDefault="00CD1433" w:rsidP="00CD1433">
      <w:pPr>
        <w:rPr>
          <w:rFonts w:ascii="Arial Narrow" w:hAnsi="Arial Narrow" w:cs="Arial Narrow"/>
        </w:rPr>
      </w:pPr>
      <w:r w:rsidRPr="0032647F">
        <w:rPr>
          <w:rFonts w:ascii="Arial Narrow" w:hAnsi="Arial Narrow" w:cs="Arial Narrow"/>
          <w:b/>
          <w:bCs/>
          <w:u w:val="single"/>
        </w:rPr>
        <w:t>SUMMER CONTRACTS POLICY:</w:t>
      </w:r>
      <w:r w:rsidRPr="0032647F">
        <w:rPr>
          <w:rFonts w:ascii="Arial Narrow" w:hAnsi="Arial Narrow" w:cs="Arial Narrow"/>
        </w:rPr>
        <w:t xml:space="preserve"> (adopted September 15, 1988) "Normally resignation or dismissal from the faculty invalidates the summer contract and the teaching covered by the contract is assigned to another faculty member.  Summer Sessions will issue a contract to the newly designated instructor.  However, in extenuating circumstances the College Dean or Department Chair person in consultation with the Summer Sessions Director may decide to continue or revalidate the existing contract." </w:t>
      </w:r>
    </w:p>
    <w:p w:rsidR="00CD1433" w:rsidRPr="0032647F" w:rsidRDefault="00CD1433" w:rsidP="00CD1433">
      <w:pPr>
        <w:ind w:left="360"/>
        <w:rPr>
          <w:rFonts w:ascii="Arial Narrow" w:hAnsi="Arial Narrow" w:cs="Arial Narrow"/>
        </w:rPr>
      </w:pPr>
    </w:p>
    <w:p w:rsidR="00CD1433" w:rsidRPr="007604EA" w:rsidRDefault="00CD1433" w:rsidP="00CD1433">
      <w:pPr>
        <w:rPr>
          <w:rFonts w:ascii="Arial Narrow" w:hAnsi="Arial Narrow" w:cs="Arial Narrow"/>
        </w:rPr>
      </w:pPr>
      <w:r w:rsidRPr="0032647F">
        <w:rPr>
          <w:rFonts w:ascii="Arial Narrow" w:hAnsi="Arial Narrow" w:cs="Arial Narrow"/>
          <w:b/>
          <w:bCs/>
          <w:u w:val="single"/>
        </w:rPr>
        <w:t>COURSE EVALUATIONS:</w:t>
      </w:r>
      <w:r w:rsidRPr="0032647F">
        <w:rPr>
          <w:rFonts w:ascii="Arial Narrow" w:hAnsi="Arial Narrow" w:cs="Arial Narrow"/>
          <w:b/>
          <w:bCs/>
        </w:rPr>
        <w:t xml:space="preserve"> </w:t>
      </w:r>
      <w:r w:rsidR="009E5920">
        <w:rPr>
          <w:rFonts w:ascii="Arial Narrow" w:hAnsi="Arial Narrow" w:cs="Arial Narrow"/>
          <w:b/>
          <w:bCs/>
        </w:rPr>
        <w:t xml:space="preserve"> </w:t>
      </w:r>
      <w:r w:rsidR="009E5920">
        <w:rPr>
          <w:rFonts w:ascii="Arial Narrow" w:hAnsi="Arial Narrow" w:cs="Arial Narrow"/>
        </w:rPr>
        <w:t xml:space="preserve">Student Ratings of Instruction for all courses started in </w:t>
      </w:r>
      <w:proofErr w:type="gramStart"/>
      <w:r w:rsidR="009E5920">
        <w:rPr>
          <w:rFonts w:ascii="Arial Narrow" w:hAnsi="Arial Narrow" w:cs="Arial Narrow"/>
        </w:rPr>
        <w:t>Summer</w:t>
      </w:r>
      <w:proofErr w:type="gramEnd"/>
      <w:r w:rsidR="009E5920">
        <w:rPr>
          <w:rFonts w:ascii="Arial Narrow" w:hAnsi="Arial Narrow" w:cs="Arial Narrow"/>
        </w:rPr>
        <w:t xml:space="preserve"> 2012.  This practice is in line with the Higher Learning Commission requirement for maintaining a regular practice of course review.</w:t>
      </w:r>
    </w:p>
    <w:p w:rsidR="00CD1433" w:rsidRPr="0032647F" w:rsidRDefault="00CD1433" w:rsidP="00CD1433">
      <w:pPr>
        <w:ind w:left="360"/>
        <w:rPr>
          <w:rFonts w:ascii="Arial Narrow" w:hAnsi="Arial Narrow" w:cs="Arial Narrow"/>
        </w:rPr>
      </w:pPr>
    </w:p>
    <w:p w:rsidR="00CD1433" w:rsidRPr="0032647F" w:rsidRDefault="00CD1433" w:rsidP="00CD1433">
      <w:pPr>
        <w:rPr>
          <w:rFonts w:ascii="Arial Narrow" w:hAnsi="Arial Narrow" w:cs="Arial Narrow"/>
        </w:rPr>
      </w:pPr>
      <w:r w:rsidRPr="0032647F">
        <w:rPr>
          <w:rFonts w:ascii="Arial Narrow" w:hAnsi="Arial Narrow" w:cs="Arial Narrow"/>
        </w:rPr>
        <w:t xml:space="preserve"> </w:t>
      </w:r>
    </w:p>
    <w:p w:rsidR="00D66299" w:rsidRDefault="00D66299"/>
    <w:sectPr w:rsidR="00D66299" w:rsidSect="0046748E">
      <w:footerReference w:type="default" r:id="rId10"/>
      <w:pgSz w:w="12240" w:h="15840" w:code="1"/>
      <w:pgMar w:top="720" w:right="1152" w:bottom="850" w:left="1296"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20" w:rsidRDefault="009E5920">
      <w:r>
        <w:separator/>
      </w:r>
    </w:p>
  </w:endnote>
  <w:endnote w:type="continuationSeparator" w:id="0">
    <w:p w:rsidR="009E5920" w:rsidRDefault="009E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20" w:rsidRDefault="00E7474B">
    <w:pPr>
      <w:pStyle w:val="Footer"/>
    </w:pPr>
    <w:r>
      <w:fldChar w:fldCharType="begin"/>
    </w:r>
    <w:r>
      <w:instrText xml:space="preserve"> PAGE   \* MERGEFORMAT </w:instrText>
    </w:r>
    <w:r>
      <w:fldChar w:fldCharType="separate"/>
    </w:r>
    <w:r>
      <w:rPr>
        <w:noProof/>
      </w:rPr>
      <w:t>2</w:t>
    </w:r>
    <w:r>
      <w:rPr>
        <w:noProof/>
      </w:rPr>
      <w:fldChar w:fldCharType="end"/>
    </w:r>
  </w:p>
  <w:p w:rsidR="009E5920" w:rsidRPr="00CA6AE3" w:rsidRDefault="009E5920" w:rsidP="00CD1433">
    <w:pPr>
      <w:pStyle w:val="Footer"/>
      <w:rPr>
        <w:color w:val="7F7F7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20" w:rsidRDefault="009E5920">
      <w:r>
        <w:separator/>
      </w:r>
    </w:p>
  </w:footnote>
  <w:footnote w:type="continuationSeparator" w:id="0">
    <w:p w:rsidR="009E5920" w:rsidRDefault="009E5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07F5C"/>
    <w:multiLevelType w:val="singleLevel"/>
    <w:tmpl w:val="D2BAA4A0"/>
    <w:lvl w:ilvl="0">
      <w:start w:val="1"/>
      <w:numFmt w:val="decimal"/>
      <w:lvlText w:val="%1."/>
      <w:lvlJc w:val="left"/>
      <w:pPr>
        <w:tabs>
          <w:tab w:val="num" w:pos="360"/>
        </w:tabs>
        <w:ind w:left="360" w:hanging="360"/>
      </w:pPr>
      <w:rPr>
        <w:rFonts w:cs="Times New Roman"/>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33"/>
    <w:rsid w:val="00092EFE"/>
    <w:rsid w:val="001D7495"/>
    <w:rsid w:val="0029319A"/>
    <w:rsid w:val="002B631F"/>
    <w:rsid w:val="003965B6"/>
    <w:rsid w:val="0046748E"/>
    <w:rsid w:val="004A6079"/>
    <w:rsid w:val="00551B17"/>
    <w:rsid w:val="005901E6"/>
    <w:rsid w:val="005F1FEF"/>
    <w:rsid w:val="00690649"/>
    <w:rsid w:val="006B0F31"/>
    <w:rsid w:val="006B7AEC"/>
    <w:rsid w:val="007604EA"/>
    <w:rsid w:val="00810958"/>
    <w:rsid w:val="00836326"/>
    <w:rsid w:val="008F654B"/>
    <w:rsid w:val="009E5920"/>
    <w:rsid w:val="00A90730"/>
    <w:rsid w:val="00B851D1"/>
    <w:rsid w:val="00BB2CD2"/>
    <w:rsid w:val="00CA6AE3"/>
    <w:rsid w:val="00CD1433"/>
    <w:rsid w:val="00D57795"/>
    <w:rsid w:val="00D66299"/>
    <w:rsid w:val="00DA3711"/>
    <w:rsid w:val="00E01D62"/>
    <w:rsid w:val="00E463C1"/>
    <w:rsid w:val="00E52D38"/>
    <w:rsid w:val="00E7474B"/>
    <w:rsid w:val="00E82CF8"/>
    <w:rsid w:val="00F210E7"/>
    <w:rsid w:val="00F4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433"/>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1433"/>
  </w:style>
  <w:style w:type="character" w:customStyle="1" w:styleId="BodyTextChar">
    <w:name w:val="Body Text Char"/>
    <w:basedOn w:val="DefaultParagraphFont"/>
    <w:link w:val="BodyText"/>
    <w:locked/>
    <w:rsid w:val="00CD1433"/>
    <w:rPr>
      <w:rFonts w:eastAsia="Calibri"/>
      <w:sz w:val="24"/>
      <w:szCs w:val="24"/>
      <w:lang w:val="en-US" w:eastAsia="en-US" w:bidi="ar-SA"/>
    </w:rPr>
  </w:style>
  <w:style w:type="paragraph" w:styleId="Title">
    <w:name w:val="Title"/>
    <w:basedOn w:val="Normal"/>
    <w:link w:val="TitleChar"/>
    <w:qFormat/>
    <w:rsid w:val="00CD1433"/>
    <w:pPr>
      <w:jc w:val="center"/>
    </w:pPr>
    <w:rPr>
      <w:b/>
      <w:bCs/>
    </w:rPr>
  </w:style>
  <w:style w:type="character" w:customStyle="1" w:styleId="TitleChar">
    <w:name w:val="Title Char"/>
    <w:basedOn w:val="DefaultParagraphFont"/>
    <w:link w:val="Title"/>
    <w:locked/>
    <w:rsid w:val="00CD1433"/>
    <w:rPr>
      <w:rFonts w:eastAsia="Calibri"/>
      <w:b/>
      <w:bCs/>
      <w:sz w:val="24"/>
      <w:szCs w:val="24"/>
      <w:lang w:val="en-US" w:eastAsia="en-US" w:bidi="ar-SA"/>
    </w:rPr>
  </w:style>
  <w:style w:type="paragraph" w:styleId="BodyTextIndent">
    <w:name w:val="Body Text Indent"/>
    <w:basedOn w:val="Normal"/>
    <w:link w:val="BodyTextIndentChar"/>
    <w:rsid w:val="00CD1433"/>
    <w:pPr>
      <w:ind w:firstLine="60"/>
    </w:pPr>
    <w:rPr>
      <w:rFonts w:ascii="Arial Narrow" w:hAnsi="Arial Narrow" w:cs="Arial Narrow"/>
    </w:rPr>
  </w:style>
  <w:style w:type="character" w:customStyle="1" w:styleId="BodyTextIndentChar">
    <w:name w:val="Body Text Indent Char"/>
    <w:basedOn w:val="DefaultParagraphFont"/>
    <w:link w:val="BodyTextIndent"/>
    <w:locked/>
    <w:rsid w:val="00CD1433"/>
    <w:rPr>
      <w:rFonts w:ascii="Arial Narrow" w:eastAsia="Calibri" w:hAnsi="Arial Narrow" w:cs="Arial Narrow"/>
      <w:sz w:val="24"/>
      <w:szCs w:val="24"/>
      <w:lang w:val="en-US" w:eastAsia="en-US" w:bidi="ar-SA"/>
    </w:rPr>
  </w:style>
  <w:style w:type="paragraph" w:styleId="ListParagraph">
    <w:name w:val="List Paragraph"/>
    <w:basedOn w:val="Normal"/>
    <w:qFormat/>
    <w:rsid w:val="00CD1433"/>
    <w:pPr>
      <w:ind w:left="720"/>
    </w:pPr>
  </w:style>
  <w:style w:type="paragraph" w:styleId="Footer">
    <w:name w:val="footer"/>
    <w:basedOn w:val="Normal"/>
    <w:link w:val="FooterChar"/>
    <w:uiPriority w:val="99"/>
    <w:rsid w:val="00CD1433"/>
    <w:pPr>
      <w:tabs>
        <w:tab w:val="center" w:pos="4320"/>
        <w:tab w:val="right" w:pos="8640"/>
      </w:tabs>
    </w:pPr>
  </w:style>
  <w:style w:type="character" w:customStyle="1" w:styleId="FooterChar">
    <w:name w:val="Footer Char"/>
    <w:basedOn w:val="DefaultParagraphFont"/>
    <w:link w:val="Footer"/>
    <w:uiPriority w:val="99"/>
    <w:locked/>
    <w:rsid w:val="00CD1433"/>
    <w:rPr>
      <w:rFonts w:eastAsia="Calibri"/>
      <w:sz w:val="24"/>
      <w:szCs w:val="24"/>
      <w:lang w:val="en-US" w:eastAsia="en-US" w:bidi="ar-SA"/>
    </w:rPr>
  </w:style>
  <w:style w:type="paragraph" w:styleId="Header">
    <w:name w:val="header"/>
    <w:basedOn w:val="Normal"/>
    <w:link w:val="HeaderChar"/>
    <w:rsid w:val="00CA6AE3"/>
    <w:pPr>
      <w:tabs>
        <w:tab w:val="center" w:pos="4680"/>
        <w:tab w:val="right" w:pos="9360"/>
      </w:tabs>
    </w:pPr>
  </w:style>
  <w:style w:type="character" w:customStyle="1" w:styleId="HeaderChar">
    <w:name w:val="Header Char"/>
    <w:basedOn w:val="DefaultParagraphFont"/>
    <w:link w:val="Header"/>
    <w:rsid w:val="00CA6AE3"/>
    <w:rPr>
      <w:rFonts w:eastAsia="Calibri"/>
      <w:sz w:val="24"/>
      <w:szCs w:val="24"/>
    </w:rPr>
  </w:style>
  <w:style w:type="character" w:styleId="Hyperlink">
    <w:name w:val="Hyperlink"/>
    <w:basedOn w:val="DefaultParagraphFont"/>
    <w:rsid w:val="00A90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433"/>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1433"/>
  </w:style>
  <w:style w:type="character" w:customStyle="1" w:styleId="BodyTextChar">
    <w:name w:val="Body Text Char"/>
    <w:basedOn w:val="DefaultParagraphFont"/>
    <w:link w:val="BodyText"/>
    <w:locked/>
    <w:rsid w:val="00CD1433"/>
    <w:rPr>
      <w:rFonts w:eastAsia="Calibri"/>
      <w:sz w:val="24"/>
      <w:szCs w:val="24"/>
      <w:lang w:val="en-US" w:eastAsia="en-US" w:bidi="ar-SA"/>
    </w:rPr>
  </w:style>
  <w:style w:type="paragraph" w:styleId="Title">
    <w:name w:val="Title"/>
    <w:basedOn w:val="Normal"/>
    <w:link w:val="TitleChar"/>
    <w:qFormat/>
    <w:rsid w:val="00CD1433"/>
    <w:pPr>
      <w:jc w:val="center"/>
    </w:pPr>
    <w:rPr>
      <w:b/>
      <w:bCs/>
    </w:rPr>
  </w:style>
  <w:style w:type="character" w:customStyle="1" w:styleId="TitleChar">
    <w:name w:val="Title Char"/>
    <w:basedOn w:val="DefaultParagraphFont"/>
    <w:link w:val="Title"/>
    <w:locked/>
    <w:rsid w:val="00CD1433"/>
    <w:rPr>
      <w:rFonts w:eastAsia="Calibri"/>
      <w:b/>
      <w:bCs/>
      <w:sz w:val="24"/>
      <w:szCs w:val="24"/>
      <w:lang w:val="en-US" w:eastAsia="en-US" w:bidi="ar-SA"/>
    </w:rPr>
  </w:style>
  <w:style w:type="paragraph" w:styleId="BodyTextIndent">
    <w:name w:val="Body Text Indent"/>
    <w:basedOn w:val="Normal"/>
    <w:link w:val="BodyTextIndentChar"/>
    <w:rsid w:val="00CD1433"/>
    <w:pPr>
      <w:ind w:firstLine="60"/>
    </w:pPr>
    <w:rPr>
      <w:rFonts w:ascii="Arial Narrow" w:hAnsi="Arial Narrow" w:cs="Arial Narrow"/>
    </w:rPr>
  </w:style>
  <w:style w:type="character" w:customStyle="1" w:styleId="BodyTextIndentChar">
    <w:name w:val="Body Text Indent Char"/>
    <w:basedOn w:val="DefaultParagraphFont"/>
    <w:link w:val="BodyTextIndent"/>
    <w:locked/>
    <w:rsid w:val="00CD1433"/>
    <w:rPr>
      <w:rFonts w:ascii="Arial Narrow" w:eastAsia="Calibri" w:hAnsi="Arial Narrow" w:cs="Arial Narrow"/>
      <w:sz w:val="24"/>
      <w:szCs w:val="24"/>
      <w:lang w:val="en-US" w:eastAsia="en-US" w:bidi="ar-SA"/>
    </w:rPr>
  </w:style>
  <w:style w:type="paragraph" w:styleId="ListParagraph">
    <w:name w:val="List Paragraph"/>
    <w:basedOn w:val="Normal"/>
    <w:qFormat/>
    <w:rsid w:val="00CD1433"/>
    <w:pPr>
      <w:ind w:left="720"/>
    </w:pPr>
  </w:style>
  <w:style w:type="paragraph" w:styleId="Footer">
    <w:name w:val="footer"/>
    <w:basedOn w:val="Normal"/>
    <w:link w:val="FooterChar"/>
    <w:uiPriority w:val="99"/>
    <w:rsid w:val="00CD1433"/>
    <w:pPr>
      <w:tabs>
        <w:tab w:val="center" w:pos="4320"/>
        <w:tab w:val="right" w:pos="8640"/>
      </w:tabs>
    </w:pPr>
  </w:style>
  <w:style w:type="character" w:customStyle="1" w:styleId="FooterChar">
    <w:name w:val="Footer Char"/>
    <w:basedOn w:val="DefaultParagraphFont"/>
    <w:link w:val="Footer"/>
    <w:uiPriority w:val="99"/>
    <w:locked/>
    <w:rsid w:val="00CD1433"/>
    <w:rPr>
      <w:rFonts w:eastAsia="Calibri"/>
      <w:sz w:val="24"/>
      <w:szCs w:val="24"/>
      <w:lang w:val="en-US" w:eastAsia="en-US" w:bidi="ar-SA"/>
    </w:rPr>
  </w:style>
  <w:style w:type="paragraph" w:styleId="Header">
    <w:name w:val="header"/>
    <w:basedOn w:val="Normal"/>
    <w:link w:val="HeaderChar"/>
    <w:rsid w:val="00CA6AE3"/>
    <w:pPr>
      <w:tabs>
        <w:tab w:val="center" w:pos="4680"/>
        <w:tab w:val="right" w:pos="9360"/>
      </w:tabs>
    </w:pPr>
  </w:style>
  <w:style w:type="character" w:customStyle="1" w:styleId="HeaderChar">
    <w:name w:val="Header Char"/>
    <w:basedOn w:val="DefaultParagraphFont"/>
    <w:link w:val="Header"/>
    <w:rsid w:val="00CA6AE3"/>
    <w:rPr>
      <w:rFonts w:eastAsia="Calibri"/>
      <w:sz w:val="24"/>
      <w:szCs w:val="24"/>
    </w:rPr>
  </w:style>
  <w:style w:type="character" w:styleId="Hyperlink">
    <w:name w:val="Hyperlink"/>
    <w:basedOn w:val="DefaultParagraphFont"/>
    <w:rsid w:val="00A90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ighton.edu/summersessions/Facul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ighton.edu/summersessionss/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943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SUMMER SESSIONS 2011</vt:lpstr>
    </vt:vector>
  </TitlesOfParts>
  <Company>Creighton University</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SESSIONS 2011</dc:title>
  <dc:creator>Creighton University</dc:creator>
  <cp:lastModifiedBy>Creighton University DoIT</cp:lastModifiedBy>
  <cp:revision>3</cp:revision>
  <cp:lastPrinted>2013-08-27T20:30:00Z</cp:lastPrinted>
  <dcterms:created xsi:type="dcterms:W3CDTF">2013-08-26T20:10:00Z</dcterms:created>
  <dcterms:modified xsi:type="dcterms:W3CDTF">2013-08-27T20:37:00Z</dcterms:modified>
</cp:coreProperties>
</file>