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3EA50" w14:textId="77777777" w:rsidR="004C1314" w:rsidRDefault="00F235E6">
      <w:pPr>
        <w:spacing w:before="59" w:line="244" w:lineRule="auto"/>
        <w:ind w:left="185" w:right="199" w:hanging="4"/>
        <w:rPr>
          <w:b/>
          <w:sz w:val="27"/>
        </w:rPr>
      </w:pPr>
      <w:r>
        <w:rPr>
          <w:b/>
          <w:color w:val="1C1C1C"/>
          <w:w w:val="105"/>
          <w:sz w:val="27"/>
        </w:rPr>
        <w:t>Project Title: Using GPR to Train Students to Collect and</w:t>
      </w:r>
      <w:r>
        <w:rPr>
          <w:b/>
          <w:color w:val="1C1C1C"/>
          <w:spacing w:val="-51"/>
          <w:w w:val="105"/>
          <w:sz w:val="27"/>
        </w:rPr>
        <w:t xml:space="preserve"> </w:t>
      </w:r>
      <w:r>
        <w:rPr>
          <w:b/>
          <w:color w:val="1C1C1C"/>
          <w:w w:val="105"/>
          <w:sz w:val="27"/>
        </w:rPr>
        <w:t>Analyze Data as a Community Engagement Project</w:t>
      </w:r>
    </w:p>
    <w:p w14:paraId="78C0FB71" w14:textId="77777777" w:rsidR="004C1314" w:rsidRDefault="00F235E6">
      <w:pPr>
        <w:pStyle w:val="BodyText"/>
        <w:spacing w:before="255"/>
        <w:ind w:left="182"/>
      </w:pPr>
      <w:r>
        <w:rPr>
          <w:color w:val="1C1C1C"/>
          <w:w w:val="105"/>
        </w:rPr>
        <w:t>Abstract:</w:t>
      </w:r>
    </w:p>
    <w:p w14:paraId="1E7B0BF9" w14:textId="77777777" w:rsidR="004C1314" w:rsidRDefault="004C1314">
      <w:pPr>
        <w:pStyle w:val="BodyText"/>
        <w:spacing w:before="3"/>
        <w:rPr>
          <w:sz w:val="21"/>
        </w:rPr>
      </w:pPr>
    </w:p>
    <w:p w14:paraId="718714EA" w14:textId="77777777" w:rsidR="004C1314" w:rsidRDefault="00F235E6">
      <w:pPr>
        <w:pStyle w:val="BodyText"/>
        <w:spacing w:line="252" w:lineRule="auto"/>
        <w:ind w:left="166" w:right="56" w:firstLine="14"/>
      </w:pPr>
      <w:r>
        <w:rPr>
          <w:color w:val="1C1C1C"/>
          <w:w w:val="105"/>
        </w:rPr>
        <w:t xml:space="preserve">Prospect Hill Cemetery (PHC) is a historic cemetery located just north and a little west of Creighton's campus. One sector of the cemetery, the Omaha Barracks, includes an undetermined number of burials of significant importance to historians and military </w:t>
      </w:r>
      <w:r>
        <w:rPr>
          <w:color w:val="1C1C1C"/>
          <w:w w:val="105"/>
        </w:rPr>
        <w:t>personnel in the community. This project will use the funds from this grant to rent Ground-Penetrating Radar (GPR) equipment to collect data in the Omaha Barracks sector of the cemetery, and to train students in the analysis, visualization, and reporting o</w:t>
      </w:r>
      <w:r>
        <w:rPr>
          <w:color w:val="1C1C1C"/>
          <w:w w:val="105"/>
        </w:rPr>
        <w:t xml:space="preserve">f these data. Besides providing stakeholders in the community with information which may hopefully help them determine the number and placement of burials in that sector of the cemetery, this project will also help equip students with the skills to engage </w:t>
      </w:r>
      <w:r>
        <w:rPr>
          <w:color w:val="1C1C1C"/>
          <w:w w:val="105"/>
        </w:rPr>
        <w:t>themselves in underground data collection in the north Omaha community. Once the grant period has ended, the data and experiences from this grant will encourage additional grant proposals to other funding sources to engage the students in collecting, analy</w:t>
      </w:r>
      <w:r>
        <w:rPr>
          <w:color w:val="1C1C1C"/>
          <w:w w:val="105"/>
        </w:rPr>
        <w:t>zing, and reporting on data from other historical parts of the Omaha community.</w:t>
      </w:r>
    </w:p>
    <w:p w14:paraId="663A3D75" w14:textId="77777777" w:rsidR="004C1314" w:rsidRDefault="00F235E6">
      <w:pPr>
        <w:pStyle w:val="BodyText"/>
        <w:spacing w:before="230" w:line="256" w:lineRule="auto"/>
        <w:ind w:left="165" w:right="199"/>
      </w:pPr>
      <w:r>
        <w:rPr>
          <w:color w:val="1C1C1C"/>
          <w:w w:val="105"/>
        </w:rPr>
        <w:t xml:space="preserve">Primary Investigator: Brian </w:t>
      </w:r>
      <w:proofErr w:type="spellStart"/>
      <w:r>
        <w:rPr>
          <w:color w:val="1C1C1C"/>
          <w:w w:val="105"/>
        </w:rPr>
        <w:t>Kokensparger</w:t>
      </w:r>
      <w:proofErr w:type="spellEnd"/>
      <w:r>
        <w:rPr>
          <w:color w:val="1C1C1C"/>
          <w:w w:val="105"/>
        </w:rPr>
        <w:t>, Journalism Media &amp; Computing (bkoken@</w:t>
      </w:r>
      <w:r>
        <w:rPr>
          <w:color w:val="1C1C1C"/>
          <w:w w:val="105"/>
        </w:rPr>
        <w:t>creighton.edu)</w:t>
      </w:r>
      <w:bookmarkStart w:id="0" w:name="_GoBack"/>
      <w:bookmarkEnd w:id="0"/>
    </w:p>
    <w:sectPr w:rsidR="004C1314" w:rsidSect="00F235E6">
      <w:type w:val="continuous"/>
      <w:pgSz w:w="12240" w:h="15840"/>
      <w:pgMar w:top="1260" w:right="1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14"/>
    <w:rsid w:val="004C1314"/>
    <w:rsid w:val="00F2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689BE1"/>
  <w15:docId w15:val="{1024D0A8-8401-D64A-8B52-C181E5CB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Emmer, Mary C</cp:lastModifiedBy>
  <cp:revision>2</cp:revision>
  <dcterms:created xsi:type="dcterms:W3CDTF">2018-08-15T14:16:00Z</dcterms:created>
  <dcterms:modified xsi:type="dcterms:W3CDTF">2018-08-15T14:16:00Z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Canon iR-ADV C5235  PDF</vt:lpwstr>
  </property>
  <property fmtid="{D5CDD505-2E9C-101B-9397-08002B2CF9AE}" pid="4" name="LastSaved">
    <vt:filetime>2018-08-15T00:00:00Z</vt:filetime>
  </property>
</Properties>
</file>