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A63" w:rsidRPr="008E3B58" w:rsidRDefault="006A5924" w:rsidP="008E3B58">
      <w:pPr>
        <w:pStyle w:val="NormalWeb"/>
        <w:jc w:val="center"/>
        <w:rPr>
          <w:rFonts w:ascii="Arial" w:hAnsi="Arial" w:cs="Arial"/>
          <w:b/>
          <w:bCs/>
        </w:rPr>
      </w:pPr>
      <w:bookmarkStart w:id="0" w:name="_GoBack"/>
      <w:bookmarkEnd w:id="0"/>
      <w:r w:rsidRPr="008E3B58">
        <w:rPr>
          <w:rFonts w:ascii="Arial" w:hAnsi="Arial" w:cs="Arial"/>
          <w:b/>
          <w:bCs/>
        </w:rPr>
        <w:t>DIRECT AND FACILITIES AND ADMINISTRATIVE (F &amp; A OR INDIRECT)</w:t>
      </w:r>
    </w:p>
    <w:p w:rsidR="00863A63" w:rsidRPr="008E3B58" w:rsidRDefault="006A5924" w:rsidP="008E3B58">
      <w:pPr>
        <w:pStyle w:val="NormalWeb"/>
        <w:jc w:val="center"/>
        <w:rPr>
          <w:rFonts w:ascii="Arial" w:hAnsi="Arial" w:cs="Arial"/>
          <w:b/>
          <w:bCs/>
        </w:rPr>
      </w:pPr>
      <w:r>
        <w:rPr>
          <w:rFonts w:ascii="Arial" w:hAnsi="Arial" w:cs="Arial"/>
          <w:b/>
          <w:bCs/>
        </w:rPr>
        <w:t>COST REFERENCE TABLE</w:t>
      </w:r>
    </w:p>
    <w:p w:rsidR="00863A63" w:rsidRPr="008E3B58" w:rsidRDefault="006A5924">
      <w:pPr>
        <w:pStyle w:val="NormalWeb"/>
        <w:rPr>
          <w:b/>
          <w:bCs/>
          <w:sz w:val="20"/>
          <w:szCs w:val="20"/>
        </w:rPr>
      </w:pPr>
      <w:r w:rsidRPr="008E3B58">
        <w:rPr>
          <w:b/>
          <w:bCs/>
          <w:sz w:val="20"/>
          <w:szCs w:val="20"/>
        </w:rPr>
        <w:t>6000 Salaries and Wages</w:t>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r w:rsidRPr="008E3B58">
        <w:rPr>
          <w:b/>
          <w:bCs/>
          <w:sz w:val="20"/>
          <w:szCs w:val="20"/>
        </w:rPr>
        <w:tab/>
      </w:r>
    </w:p>
    <w:tbl>
      <w:tblPr>
        <w:tblW w:w="10425"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385"/>
        <w:gridCol w:w="1126"/>
        <w:gridCol w:w="1181"/>
        <w:gridCol w:w="4733"/>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89"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6010 - Faculty Salaries - Regular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63A63" w:rsidRPr="008E3B58" w:rsidRDefault="004141DD" w:rsidP="004141DD">
            <w:pPr>
              <w:pStyle w:val="NormalWeb"/>
              <w:rPr>
                <w:sz w:val="20"/>
                <w:szCs w:val="20"/>
              </w:rPr>
            </w:pPr>
            <w:r w:rsidRPr="008E3B58">
              <w:rPr>
                <w:sz w:val="20"/>
                <w:szCs w:val="20"/>
              </w:rPr>
              <w:t>Uniform Guidance 200.430</w:t>
            </w:r>
          </w:p>
        </w:tc>
      </w:tr>
      <w:tr w:rsidR="00863A63"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6A5924">
            <w:pPr>
              <w:pStyle w:val="NormalWeb"/>
              <w:rPr>
                <w:sz w:val="20"/>
                <w:szCs w:val="20"/>
              </w:rPr>
            </w:pPr>
            <w:r w:rsidRPr="008E3B58">
              <w:rPr>
                <w:sz w:val="20"/>
                <w:szCs w:val="20"/>
              </w:rPr>
              <w:t>6015 - Faculty Productivity Compensation</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63A63"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28562A">
            <w:pPr>
              <w:pStyle w:val="NormalWeb"/>
              <w:rPr>
                <w:sz w:val="20"/>
                <w:szCs w:val="20"/>
              </w:rPr>
            </w:pPr>
            <w:r w:rsidRPr="008E3B58">
              <w:rPr>
                <w:sz w:val="20"/>
                <w:szCs w:val="20"/>
              </w:rPr>
              <w:t>60</w:t>
            </w:r>
            <w:r w:rsidR="0028562A" w:rsidRPr="008E3B58">
              <w:rPr>
                <w:sz w:val="20"/>
                <w:szCs w:val="20"/>
              </w:rPr>
              <w:t>25</w:t>
            </w:r>
            <w:r w:rsidRPr="008E3B58">
              <w:rPr>
                <w:sz w:val="20"/>
                <w:szCs w:val="20"/>
              </w:rPr>
              <w:t xml:space="preserve"> </w:t>
            </w:r>
            <w:r w:rsidR="0028562A" w:rsidRPr="008E3B58">
              <w:rPr>
                <w:sz w:val="20"/>
                <w:szCs w:val="20"/>
              </w:rPr>
              <w:t>–</w:t>
            </w:r>
            <w:r w:rsidRPr="008E3B58">
              <w:rPr>
                <w:sz w:val="20"/>
                <w:szCs w:val="20"/>
              </w:rPr>
              <w:t xml:space="preserve"> </w:t>
            </w:r>
            <w:r w:rsidR="0028562A" w:rsidRPr="008E3B58">
              <w:rPr>
                <w:sz w:val="20"/>
                <w:szCs w:val="20"/>
              </w:rPr>
              <w:t>Faculty Salaries – Admin/SOM</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F &amp; A</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63A63"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6050 - Administrative Salaries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89" w:type="pct"/>
            <w:tcBorders>
              <w:top w:val="outset" w:sz="6" w:space="0" w:color="000000"/>
              <w:left w:val="outset" w:sz="6" w:space="0" w:color="000000"/>
              <w:bottom w:val="outset" w:sz="6" w:space="0" w:color="000000"/>
              <w:right w:val="outset" w:sz="6" w:space="0" w:color="000000"/>
            </w:tcBorders>
            <w:hideMark/>
          </w:tcPr>
          <w:p w:rsidR="00863A63" w:rsidRPr="008E3B58" w:rsidRDefault="004141DD">
            <w:pPr>
              <w:pStyle w:val="NormalWeb"/>
              <w:rPr>
                <w:sz w:val="20"/>
                <w:szCs w:val="20"/>
              </w:rPr>
            </w:pPr>
            <w:r w:rsidRPr="008E3B58">
              <w:rPr>
                <w:sz w:val="20"/>
                <w:szCs w:val="20"/>
              </w:rPr>
              <w:t>Uniform Guidance 200.430</w:t>
            </w:r>
            <w:r w:rsidR="00DF02F0" w:rsidRPr="008E3B58">
              <w:rPr>
                <w:sz w:val="20"/>
                <w:szCs w:val="20"/>
              </w:rPr>
              <w:t>, 200.413(c)</w:t>
            </w:r>
            <w:r w:rsidR="00B03D85" w:rsidRPr="008E3B58">
              <w:rPr>
                <w:sz w:val="20"/>
                <w:szCs w:val="20"/>
              </w:rPr>
              <w:t>;</w:t>
            </w:r>
            <w:r w:rsidR="00DF02F0" w:rsidRPr="008E3B58">
              <w:rPr>
                <w:sz w:val="20"/>
                <w:szCs w:val="20"/>
              </w:rPr>
              <w:t xml:space="preserve"> post docs ok to direct charge</w:t>
            </w:r>
          </w:p>
        </w:tc>
      </w:tr>
      <w:tr w:rsidR="00863A63"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881237">
            <w:pPr>
              <w:pStyle w:val="NormalWeb"/>
              <w:rPr>
                <w:sz w:val="20"/>
                <w:szCs w:val="20"/>
              </w:rPr>
            </w:pPr>
            <w:r w:rsidRPr="008E3B58">
              <w:rPr>
                <w:sz w:val="20"/>
                <w:szCs w:val="20"/>
              </w:rPr>
              <w:t xml:space="preserve">6110 </w:t>
            </w:r>
            <w:r w:rsidR="00881237" w:rsidRPr="008E3B58">
              <w:rPr>
                <w:sz w:val="20"/>
                <w:szCs w:val="20"/>
              </w:rPr>
              <w:t>-</w:t>
            </w:r>
            <w:r w:rsidRPr="008E3B58">
              <w:rPr>
                <w:sz w:val="20"/>
                <w:szCs w:val="20"/>
              </w:rPr>
              <w:t xml:space="preserve"> </w:t>
            </w:r>
            <w:r w:rsidR="00881237" w:rsidRPr="008E3B58">
              <w:rPr>
                <w:sz w:val="20"/>
                <w:szCs w:val="20"/>
              </w:rPr>
              <w:t>Non-exempt</w:t>
            </w:r>
            <w:r w:rsidRPr="008E3B58">
              <w:rPr>
                <w:sz w:val="20"/>
                <w:szCs w:val="20"/>
              </w:rPr>
              <w:t xml:space="preserve"> Salaries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89"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U</w:t>
            </w:r>
            <w:r w:rsidR="004141DD" w:rsidRPr="008E3B58">
              <w:rPr>
                <w:sz w:val="20"/>
                <w:szCs w:val="20"/>
              </w:rPr>
              <w:t>niform Guidance 200.430</w:t>
            </w:r>
            <w:r w:rsidR="00DF02F0" w:rsidRPr="008E3B58">
              <w:rPr>
                <w:sz w:val="20"/>
                <w:szCs w:val="20"/>
              </w:rPr>
              <w:t>, 200.413(c)</w:t>
            </w:r>
            <w:r w:rsidRPr="008E3B58">
              <w:rPr>
                <w:sz w:val="20"/>
                <w:szCs w:val="20"/>
              </w:rPr>
              <w:t xml:space="preserve">; </w:t>
            </w:r>
            <w:r w:rsidR="00DF02F0" w:rsidRPr="008E3B58">
              <w:rPr>
                <w:sz w:val="20"/>
                <w:szCs w:val="20"/>
              </w:rPr>
              <w:t>lab techs ok to direct charge</w:t>
            </w:r>
          </w:p>
        </w:tc>
      </w:tr>
      <w:tr w:rsidR="00863A63"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28562A" w:rsidP="0028562A">
            <w:pPr>
              <w:pStyle w:val="NormalWeb"/>
              <w:rPr>
                <w:sz w:val="20"/>
                <w:szCs w:val="20"/>
              </w:rPr>
            </w:pPr>
            <w:r w:rsidRPr="008E3B58">
              <w:rPr>
                <w:sz w:val="20"/>
                <w:szCs w:val="20"/>
              </w:rPr>
              <w:t>6120 – Non-exempt</w:t>
            </w:r>
            <w:r w:rsidR="006A5924" w:rsidRPr="008E3B58">
              <w:rPr>
                <w:sz w:val="20"/>
                <w:szCs w:val="20"/>
              </w:rPr>
              <w:t xml:space="preserve"> Salaries</w:t>
            </w:r>
            <w:r w:rsidRPr="008E3B58">
              <w:rPr>
                <w:sz w:val="20"/>
                <w:szCs w:val="20"/>
              </w:rPr>
              <w:t>-Overtime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w:t>
            </w:r>
          </w:p>
        </w:tc>
        <w:tc>
          <w:tcPr>
            <w:tcW w:w="2389"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Follows regular salary charge</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rPr>
                <w:sz w:val="20"/>
                <w:szCs w:val="20"/>
              </w:rPr>
            </w:pPr>
            <w:r w:rsidRPr="008E3B58">
              <w:rPr>
                <w:sz w:val="20"/>
                <w:szCs w:val="20"/>
              </w:rPr>
              <w:t>6199 - Capitalized Salaries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jc w:val="center"/>
              <w:rPr>
                <w:sz w:val="20"/>
                <w:szCs w:val="20"/>
              </w:rPr>
            </w:pPr>
            <w:r w:rsidRPr="008E3B58">
              <w:rPr>
                <w:sz w:val="20"/>
                <w:szCs w:val="20"/>
              </w:rPr>
              <w:t>-</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rPr>
                <w:sz w:val="20"/>
                <w:szCs w:val="20"/>
              </w:rPr>
            </w:pPr>
            <w:r w:rsidRPr="008E3B58">
              <w:rPr>
                <w:sz w:val="20"/>
                <w:szCs w:val="20"/>
              </w:rPr>
              <w: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rPr>
                <w:sz w:val="20"/>
                <w:szCs w:val="20"/>
              </w:rPr>
            </w:pPr>
            <w:r w:rsidRPr="008E3B58">
              <w:rPr>
                <w:sz w:val="20"/>
                <w:szCs w:val="20"/>
              </w:rPr>
              <w:t>Does not apply</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6210 - Fellowships &amp; Graduate Assistants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6211 - Special Pay</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 xml:space="preserve">6260 - Residents Pay </w:t>
            </w:r>
            <w:r w:rsidR="0028562A" w:rsidRPr="008E3B58">
              <w:rPr>
                <w:sz w:val="20"/>
                <w:szCs w:val="20"/>
              </w:rPr>
              <w:t>–</w:t>
            </w:r>
            <w:r w:rsidRPr="008E3B58">
              <w:rPr>
                <w:sz w:val="20"/>
                <w:szCs w:val="20"/>
              </w:rPr>
              <w:t xml:space="preserve"> Taxable</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6310 - Student Employment</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6320 - Student Employment - Overtime</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 </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Follows regular salary charge</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6360 - Supplemental Pay</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6510 - PIP Pay to Physicians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 xml:space="preserve">6520 - </w:t>
            </w:r>
            <w:proofErr w:type="spellStart"/>
            <w:r w:rsidRPr="008E3B58">
              <w:rPr>
                <w:sz w:val="20"/>
                <w:szCs w:val="20"/>
              </w:rPr>
              <w:t>Nonpayroll</w:t>
            </w:r>
            <w:proofErr w:type="spellEnd"/>
            <w:r w:rsidRPr="008E3B58">
              <w:rPr>
                <w:sz w:val="20"/>
                <w:szCs w:val="20"/>
              </w:rPr>
              <w:t xml:space="preserve"> Personal Services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 xml:space="preserve">6540 - Other </w:t>
            </w:r>
            <w:proofErr w:type="spellStart"/>
            <w:r w:rsidRPr="008E3B58">
              <w:rPr>
                <w:sz w:val="20"/>
                <w:szCs w:val="20"/>
              </w:rPr>
              <w:t>Nonpayroll</w:t>
            </w:r>
            <w:proofErr w:type="spellEnd"/>
            <w:r w:rsidRPr="008E3B58">
              <w:rPr>
                <w:sz w:val="20"/>
                <w:szCs w:val="20"/>
              </w:rPr>
              <w:t xml:space="preserve"> Payments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200.430</w:t>
            </w:r>
          </w:p>
        </w:tc>
      </w:tr>
      <w:tr w:rsidR="00881237" w:rsidRPr="008E3B58" w:rsidTr="004141DD">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6601-6710 - Employee Benefits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jc w:val="center"/>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pPr>
              <w:pStyle w:val="NormalWeb"/>
              <w:rPr>
                <w:sz w:val="20"/>
                <w:szCs w:val="20"/>
              </w:rPr>
            </w:pPr>
            <w:r w:rsidRPr="008E3B58">
              <w:rPr>
                <w:sz w:val="20"/>
                <w:szCs w:val="20"/>
              </w:rPr>
              <w:t>Direct</w:t>
            </w:r>
          </w:p>
        </w:tc>
        <w:tc>
          <w:tcPr>
            <w:tcW w:w="2389" w:type="pct"/>
            <w:tcBorders>
              <w:top w:val="outset" w:sz="6" w:space="0" w:color="000000"/>
              <w:left w:val="outset" w:sz="6" w:space="0" w:color="000000"/>
              <w:bottom w:val="outset" w:sz="6" w:space="0" w:color="000000"/>
              <w:right w:val="outset" w:sz="6" w:space="0" w:color="000000"/>
            </w:tcBorders>
            <w:hideMark/>
          </w:tcPr>
          <w:p w:rsidR="00881237" w:rsidRPr="008E3B58" w:rsidRDefault="004141DD">
            <w:pPr>
              <w:pStyle w:val="NormalWeb"/>
              <w:rPr>
                <w:sz w:val="20"/>
                <w:szCs w:val="20"/>
              </w:rPr>
            </w:pPr>
            <w:r w:rsidRPr="008E3B58">
              <w:rPr>
                <w:sz w:val="20"/>
                <w:szCs w:val="20"/>
              </w:rPr>
              <w:t>Uniform Guidance 200.431</w:t>
            </w:r>
            <w:r w:rsidR="00B03D85" w:rsidRPr="008E3B58">
              <w:rPr>
                <w:sz w:val="20"/>
                <w:szCs w:val="20"/>
              </w:rPr>
              <w:t>;</w:t>
            </w:r>
            <w:r w:rsidRPr="008E3B58">
              <w:rPr>
                <w:sz w:val="20"/>
                <w:szCs w:val="20"/>
              </w:rPr>
              <w:t xml:space="preserve"> </w:t>
            </w:r>
            <w:r w:rsidR="00B03D85" w:rsidRPr="008E3B58">
              <w:rPr>
                <w:sz w:val="20"/>
                <w:szCs w:val="20"/>
              </w:rPr>
              <w:t>s</w:t>
            </w:r>
            <w:r w:rsidR="00881237" w:rsidRPr="008E3B58">
              <w:rPr>
                <w:sz w:val="20"/>
                <w:szCs w:val="20"/>
              </w:rPr>
              <w:t>ame treatment as related salary</w:t>
            </w:r>
          </w:p>
        </w:tc>
      </w:tr>
    </w:tbl>
    <w:p w:rsidR="008E3B58" w:rsidRDefault="008E3B58">
      <w:pPr>
        <w:pStyle w:val="NormalWeb"/>
        <w:rPr>
          <w:b/>
          <w:bCs/>
          <w:sz w:val="20"/>
          <w:szCs w:val="20"/>
        </w:rPr>
      </w:pPr>
    </w:p>
    <w:p w:rsidR="00863A63" w:rsidRDefault="008E3B58" w:rsidP="008E3B58">
      <w:pPr>
        <w:rPr>
          <w:b/>
          <w:bCs/>
          <w:sz w:val="20"/>
          <w:szCs w:val="20"/>
        </w:rPr>
      </w:pPr>
      <w:r>
        <w:rPr>
          <w:b/>
          <w:bCs/>
          <w:sz w:val="20"/>
          <w:szCs w:val="20"/>
        </w:rPr>
        <w:br w:type="page"/>
      </w:r>
      <w:r w:rsidR="006A5924" w:rsidRPr="008E3B58">
        <w:rPr>
          <w:b/>
          <w:bCs/>
          <w:sz w:val="20"/>
          <w:szCs w:val="20"/>
        </w:rPr>
        <w:lastRenderedPageBreak/>
        <w:t>7001 Communications</w:t>
      </w:r>
    </w:p>
    <w:p w:rsidR="008E3B58" w:rsidRPr="008E3B58" w:rsidRDefault="008E3B58" w:rsidP="008E3B58">
      <w:pPr>
        <w:rPr>
          <w:b/>
          <w:bCs/>
          <w:sz w:val="20"/>
          <w:szCs w:val="20"/>
        </w:rPr>
      </w:pPr>
    </w:p>
    <w:tbl>
      <w:tblPr>
        <w:tblW w:w="10545"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568"/>
        <w:gridCol w:w="1126"/>
        <w:gridCol w:w="1182"/>
        <w:gridCol w:w="4669"/>
      </w:tblGrid>
      <w:tr w:rsidR="008E3B58"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52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546"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192"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7002 - Answering Service</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 xml:space="preserve">Uniform Guidance </w:t>
            </w:r>
            <w:r w:rsidR="006114EF" w:rsidRPr="008E3B58">
              <w:rPr>
                <w:sz w:val="20"/>
                <w:szCs w:val="20"/>
              </w:rPr>
              <w:t>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7003 - Base Service</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Uniform Guidance</w:t>
            </w:r>
            <w:r w:rsidR="006114EF" w:rsidRPr="008E3B58">
              <w:rPr>
                <w:sz w:val="20"/>
                <w:szCs w:val="20"/>
              </w:rPr>
              <w:t xml:space="preserve"> 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7004 - Cable TV</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 xml:space="preserve">Uniform Guidance </w:t>
            </w:r>
            <w:r w:rsidR="006114EF" w:rsidRPr="008E3B58">
              <w:rPr>
                <w:sz w:val="20"/>
                <w:szCs w:val="20"/>
              </w:rPr>
              <w:t>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7005 - Long Distance</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pPr>
              <w:pStyle w:val="NormalWeb"/>
              <w:rPr>
                <w:sz w:val="20"/>
                <w:szCs w:val="20"/>
              </w:rPr>
            </w:pPr>
            <w:r w:rsidRPr="008E3B58">
              <w:rPr>
                <w:sz w:val="20"/>
                <w:szCs w:val="20"/>
              </w:rPr>
              <w:t>F &amp; A</w:t>
            </w:r>
            <w:r w:rsidR="006A5924" w:rsidRPr="008E3B58">
              <w:rPr>
                <w:sz w:val="20"/>
                <w:szCs w:val="20"/>
              </w:rPr>
              <w:t xml:space="preserve"> </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CF1C5B">
            <w:pPr>
              <w:pStyle w:val="NormalWeb"/>
              <w:rPr>
                <w:sz w:val="20"/>
                <w:szCs w:val="20"/>
              </w:rPr>
            </w:pPr>
            <w:r w:rsidRPr="008E3B58">
              <w:rPr>
                <w:sz w:val="20"/>
                <w:szCs w:val="20"/>
              </w:rPr>
              <w:t>Uniform Guidance</w:t>
            </w:r>
            <w:r w:rsidR="006114EF" w:rsidRPr="008E3B58">
              <w:rPr>
                <w:sz w:val="20"/>
                <w:szCs w:val="20"/>
              </w:rPr>
              <w:t xml:space="preserve"> 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7006 - Other Communications (Cellular)</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 xml:space="preserve">Uniform Guidance </w:t>
            </w:r>
            <w:r w:rsidR="006114EF" w:rsidRPr="008E3B58">
              <w:rPr>
                <w:sz w:val="20"/>
                <w:szCs w:val="20"/>
              </w:rPr>
              <w:t>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7007 </w:t>
            </w:r>
            <w:r w:rsidR="0028562A" w:rsidRPr="008E3B58">
              <w:rPr>
                <w:sz w:val="20"/>
                <w:szCs w:val="20"/>
              </w:rPr>
              <w:t>–</w:t>
            </w:r>
            <w:r w:rsidRPr="008E3B58">
              <w:rPr>
                <w:sz w:val="20"/>
                <w:szCs w:val="20"/>
              </w:rPr>
              <w:t xml:space="preserve"> Pagers</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 xml:space="preserve">Uniform Guidance </w:t>
            </w:r>
            <w:r w:rsidR="006114EF" w:rsidRPr="008E3B58">
              <w:rPr>
                <w:sz w:val="20"/>
                <w:szCs w:val="20"/>
              </w:rPr>
              <w:t>Appendix III B.4</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7008 </w:t>
            </w:r>
            <w:r w:rsidR="0028562A" w:rsidRPr="008E3B58">
              <w:rPr>
                <w:sz w:val="20"/>
                <w:szCs w:val="20"/>
              </w:rPr>
              <w:t>–</w:t>
            </w:r>
            <w:r w:rsidRPr="008E3B58">
              <w:rPr>
                <w:sz w:val="20"/>
                <w:szCs w:val="20"/>
              </w:rPr>
              <w:t xml:space="preserve"> Postage</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554D5C" w:rsidRPr="008E3B58" w:rsidRDefault="00554D5C">
            <w:pPr>
              <w:pStyle w:val="NormalWeb"/>
              <w:rPr>
                <w:sz w:val="20"/>
                <w:szCs w:val="20"/>
              </w:rPr>
            </w:pPr>
            <w:r w:rsidRPr="008E3B58">
              <w:rPr>
                <w:sz w:val="20"/>
                <w:szCs w:val="20"/>
              </w:rPr>
              <w:t>Uniform Guidance 200.421</w:t>
            </w: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7009 - Telephone Equipment</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863A63">
            <w:pPr>
              <w:pStyle w:val="NormalWeb"/>
              <w:rPr>
                <w:sz w:val="20"/>
                <w:szCs w:val="20"/>
              </w:rPr>
            </w:pP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7010 - Telephone Service Calls</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863A63">
            <w:pPr>
              <w:pStyle w:val="NormalWeb"/>
              <w:rPr>
                <w:sz w:val="20"/>
                <w:szCs w:val="20"/>
              </w:rPr>
            </w:pPr>
          </w:p>
        </w:tc>
      </w:tr>
      <w:tr w:rsidR="00863A63" w:rsidRPr="008E3B58" w:rsidTr="008E3B58">
        <w:trPr>
          <w:tblCellSpacing w:w="15" w:type="dxa"/>
        </w:trPr>
        <w:tc>
          <w:tcPr>
            <w:tcW w:w="1671"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7011 - Radio/TV Broadcast Fees</w:t>
            </w:r>
          </w:p>
        </w:tc>
        <w:tc>
          <w:tcPr>
            <w:tcW w:w="52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6"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192"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pPr>
              <w:pStyle w:val="NormalWeb"/>
              <w:rPr>
                <w:sz w:val="20"/>
                <w:szCs w:val="20"/>
              </w:rPr>
            </w:pPr>
            <w:r w:rsidRPr="008E3B58">
              <w:rPr>
                <w:sz w:val="20"/>
                <w:szCs w:val="20"/>
              </w:rPr>
              <w:t>Uniform Guidance 200.421</w:t>
            </w:r>
          </w:p>
        </w:tc>
      </w:tr>
    </w:tbl>
    <w:p w:rsidR="00863A63" w:rsidRPr="008E3B58" w:rsidRDefault="006A5924">
      <w:pPr>
        <w:pStyle w:val="NormalWeb"/>
        <w:rPr>
          <w:b/>
          <w:bCs/>
          <w:sz w:val="20"/>
          <w:szCs w:val="20"/>
        </w:rPr>
      </w:pPr>
      <w:r w:rsidRPr="008E3B58">
        <w:rPr>
          <w:b/>
          <w:bCs/>
          <w:sz w:val="20"/>
          <w:szCs w:val="20"/>
        </w:rPr>
        <w:t>7050 External Printing &amp; Publishing</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 7051 </w:t>
            </w:r>
            <w:r w:rsidR="0028562A" w:rsidRPr="008E3B58">
              <w:rPr>
                <w:sz w:val="20"/>
                <w:szCs w:val="20"/>
              </w:rPr>
              <w:t>–</w:t>
            </w:r>
            <w:r w:rsidRPr="008E3B58">
              <w:rPr>
                <w:sz w:val="20"/>
                <w:szCs w:val="20"/>
              </w:rPr>
              <w:t xml:space="preserve"> Advertising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554D5C" w:rsidP="00554D5C">
            <w:pPr>
              <w:pStyle w:val="NormalWeb"/>
              <w:rPr>
                <w:sz w:val="20"/>
                <w:szCs w:val="20"/>
              </w:rPr>
            </w:pPr>
            <w:r w:rsidRPr="008E3B58">
              <w:rPr>
                <w:sz w:val="20"/>
                <w:szCs w:val="20"/>
              </w:rPr>
              <w:t>Uniform Guidance 200.421</w:t>
            </w:r>
            <w:r w:rsidR="001E0E7C" w:rsidRPr="008E3B58">
              <w:rPr>
                <w:sz w:val="20"/>
                <w:szCs w:val="20"/>
              </w:rPr>
              <w:t>(b)</w:t>
            </w:r>
            <w:r w:rsidR="003654A7" w:rsidRPr="008E3B58">
              <w:rPr>
                <w:sz w:val="20"/>
                <w:szCs w:val="20"/>
              </w:rPr>
              <w:t>;</w:t>
            </w:r>
            <w:r w:rsidR="006A5924" w:rsidRPr="008E3B58">
              <w:rPr>
                <w:sz w:val="20"/>
                <w:szCs w:val="20"/>
              </w:rPr>
              <w:t xml:space="preserve">  allowable only if specific to project and </w:t>
            </w:r>
            <w:r w:rsidRPr="008E3B58">
              <w:rPr>
                <w:sz w:val="20"/>
                <w:szCs w:val="20"/>
              </w:rPr>
              <w:t xml:space="preserve">required </w:t>
            </w:r>
            <w:r w:rsidR="006A5924" w:rsidRPr="008E3B58">
              <w:rPr>
                <w:sz w:val="20"/>
                <w:szCs w:val="20"/>
              </w:rPr>
              <w:t>for</w:t>
            </w:r>
            <w:r w:rsidRPr="008E3B58">
              <w:rPr>
                <w:sz w:val="20"/>
                <w:szCs w:val="20"/>
              </w:rPr>
              <w:t xml:space="preserve"> performance of a Federal award</w:t>
            </w:r>
            <w:r w:rsidR="006A5924" w:rsidRPr="008E3B58">
              <w:rPr>
                <w:sz w:val="20"/>
                <w:szCs w:val="20"/>
              </w:rPr>
              <w:t xml:space="preserve">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 7052 </w:t>
            </w:r>
            <w:r w:rsidR="0028562A" w:rsidRPr="008E3B58">
              <w:rPr>
                <w:sz w:val="20"/>
                <w:szCs w:val="20"/>
              </w:rPr>
              <w:t>–</w:t>
            </w:r>
            <w:r w:rsidRPr="008E3B58">
              <w:rPr>
                <w:sz w:val="20"/>
                <w:szCs w:val="20"/>
              </w:rPr>
              <w:t xml:space="preserve"> Binding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200.461</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7053 - Copying (External Vendor)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tcPr>
          <w:p w:rsidR="00863A63" w:rsidRPr="008E3B58" w:rsidRDefault="001E0E7C">
            <w:pPr>
              <w:pStyle w:val="NormalWeb"/>
              <w:rPr>
                <w:sz w:val="20"/>
                <w:szCs w:val="20"/>
              </w:rPr>
            </w:pPr>
            <w:r w:rsidRPr="008E3B58">
              <w:rPr>
                <w:sz w:val="20"/>
                <w:szCs w:val="20"/>
              </w:rPr>
              <w:t>Uniform Guidance 200.461</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7054 - Printing (External Vendor)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200.461</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7055 </w:t>
            </w:r>
            <w:r w:rsidR="0028562A" w:rsidRPr="008E3B58">
              <w:rPr>
                <w:sz w:val="20"/>
                <w:szCs w:val="20"/>
              </w:rPr>
              <w:t>–</w:t>
            </w:r>
            <w:r w:rsidRPr="008E3B58">
              <w:rPr>
                <w:sz w:val="20"/>
                <w:szCs w:val="20"/>
              </w:rPr>
              <w:t xml:space="preserve"> Photography</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200.461</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7056 - Other External Printing, Publishing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200.461</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7100 Insurance</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C00686">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7101 - Auto Insurance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200.447</w:t>
            </w:r>
          </w:p>
        </w:tc>
      </w:tr>
      <w:tr w:rsidR="00863A63" w:rsidRPr="008E3B58" w:rsidTr="00C00686">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7105 - Malpractice Insurance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200.447(b)(6)</w:t>
            </w:r>
            <w:r w:rsidR="003654A7" w:rsidRPr="008E3B58">
              <w:rPr>
                <w:sz w:val="20"/>
                <w:szCs w:val="20"/>
              </w:rPr>
              <w:t>;</w:t>
            </w:r>
            <w:r w:rsidR="006A5924" w:rsidRPr="008E3B58">
              <w:rPr>
                <w:sz w:val="20"/>
                <w:szCs w:val="20"/>
              </w:rPr>
              <w:t xml:space="preserve"> </w:t>
            </w:r>
            <w:r w:rsidR="00B03D85" w:rsidRPr="008E3B58">
              <w:rPr>
                <w:sz w:val="20"/>
                <w:szCs w:val="20"/>
              </w:rPr>
              <w:t>a</w:t>
            </w:r>
            <w:r w:rsidR="006A5924" w:rsidRPr="008E3B58">
              <w:rPr>
                <w:sz w:val="20"/>
                <w:szCs w:val="20"/>
              </w:rPr>
              <w:t>llowable only for human subject grants</w:t>
            </w:r>
          </w:p>
        </w:tc>
      </w:tr>
      <w:tr w:rsidR="00863A63" w:rsidRPr="008E3B58" w:rsidTr="00C00686">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7106 - Property Insurance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1E0E7C">
            <w:pPr>
              <w:pStyle w:val="NormalWeb"/>
              <w:rPr>
                <w:sz w:val="20"/>
                <w:szCs w:val="20"/>
              </w:rPr>
            </w:pPr>
            <w:r w:rsidRPr="008E3B58">
              <w:rPr>
                <w:sz w:val="20"/>
                <w:szCs w:val="20"/>
              </w:rPr>
              <w:t>Uniform Guidance 200.447(b)</w:t>
            </w:r>
          </w:p>
        </w:tc>
      </w:tr>
      <w:tr w:rsidR="00863A63" w:rsidRPr="008E3B58" w:rsidTr="00C00686">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7107 - Public Liability Insurance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200.447(b)</w:t>
            </w:r>
          </w:p>
        </w:tc>
      </w:tr>
      <w:tr w:rsidR="00863A63" w:rsidRPr="008E3B58" w:rsidTr="00C00686">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7108 - Other Insurance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200.447(b)</w:t>
            </w:r>
            <w:r w:rsidR="006A5924" w:rsidRPr="008E3B58">
              <w:rPr>
                <w:sz w:val="20"/>
                <w:szCs w:val="20"/>
              </w:rPr>
              <w:t> </w:t>
            </w:r>
          </w:p>
        </w:tc>
      </w:tr>
    </w:tbl>
    <w:p w:rsidR="00863A63" w:rsidRPr="008E3B58" w:rsidRDefault="006A5924">
      <w:pPr>
        <w:pStyle w:val="NormalWeb"/>
        <w:rPr>
          <w:b/>
          <w:bCs/>
          <w:sz w:val="20"/>
          <w:szCs w:val="20"/>
        </w:rPr>
      </w:pPr>
      <w:r w:rsidRPr="008E3B58">
        <w:rPr>
          <w:b/>
          <w:bCs/>
          <w:sz w:val="20"/>
          <w:szCs w:val="20"/>
        </w:rPr>
        <w:t>7150 Utilities</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7151 - Chilled Water &amp; Steam</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200.452</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7152 - Electricity</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200.452</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7153 - Electricity </w:t>
            </w:r>
            <w:r w:rsidR="006114EF" w:rsidRPr="008E3B58">
              <w:rPr>
                <w:sz w:val="20"/>
                <w:szCs w:val="20"/>
              </w:rPr>
              <w:t>Pass-through</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200.452</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7154 - Water, Gas &amp; Sewer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00686">
            <w:pPr>
              <w:pStyle w:val="NormalWeb"/>
              <w:rPr>
                <w:sz w:val="20"/>
                <w:szCs w:val="20"/>
              </w:rPr>
            </w:pPr>
            <w:r w:rsidRPr="008E3B58">
              <w:rPr>
                <w:sz w:val="20"/>
                <w:szCs w:val="20"/>
              </w:rPr>
              <w:t>Uniform Guidance 200.452</w:t>
            </w:r>
          </w:p>
        </w:tc>
      </w:tr>
    </w:tbl>
    <w:p w:rsidR="00863A63" w:rsidRPr="008E3B58" w:rsidRDefault="006A5924">
      <w:pPr>
        <w:pStyle w:val="NormalWeb"/>
        <w:rPr>
          <w:b/>
          <w:bCs/>
          <w:sz w:val="20"/>
          <w:szCs w:val="20"/>
        </w:rPr>
      </w:pPr>
      <w:r w:rsidRPr="008E3B58">
        <w:rPr>
          <w:b/>
          <w:bCs/>
          <w:sz w:val="20"/>
          <w:szCs w:val="20"/>
        </w:rPr>
        <w:t>7200 Rentals &amp; Leasing</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7201 - Facilities Rental/Leasing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D1635">
            <w:pPr>
              <w:pStyle w:val="NormalWeb"/>
              <w:rPr>
                <w:sz w:val="20"/>
                <w:szCs w:val="20"/>
              </w:rPr>
            </w:pPr>
            <w:r w:rsidRPr="008E3B58">
              <w:rPr>
                <w:sz w:val="20"/>
                <w:szCs w:val="20"/>
              </w:rPr>
              <w:t>Uniform Guidance 200.465</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7202 - Special Purpose Furniture &amp; Equipment Rental/Leasing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4C5C">
            <w:pPr>
              <w:pStyle w:val="NormalWeb"/>
              <w:rPr>
                <w:sz w:val="20"/>
                <w:szCs w:val="20"/>
              </w:rPr>
            </w:pPr>
            <w:r w:rsidRPr="008E3B58">
              <w:rPr>
                <w:sz w:val="20"/>
                <w:szCs w:val="20"/>
              </w:rPr>
              <w:t xml:space="preserve">Uniform Guidance </w:t>
            </w:r>
            <w:r w:rsidR="003654A7" w:rsidRPr="008E3B58">
              <w:rPr>
                <w:sz w:val="20"/>
                <w:szCs w:val="20"/>
              </w:rPr>
              <w:t>200.465;</w:t>
            </w:r>
            <w:r w:rsidR="00B03D85" w:rsidRPr="008E3B58">
              <w:rPr>
                <w:sz w:val="20"/>
                <w:szCs w:val="20"/>
              </w:rPr>
              <w:t xml:space="preserve"> </w:t>
            </w:r>
            <w:r w:rsidRPr="008E3B58">
              <w:rPr>
                <w:sz w:val="20"/>
                <w:szCs w:val="20"/>
              </w:rPr>
              <w:t xml:space="preserve">200.89 </w:t>
            </w:r>
            <w:r w:rsidR="00B03D85" w:rsidRPr="008E3B58">
              <w:rPr>
                <w:sz w:val="20"/>
                <w:szCs w:val="20"/>
              </w:rPr>
              <w:t>for definition of special p</w:t>
            </w:r>
            <w:r w:rsidRPr="008E3B58">
              <w:rPr>
                <w:sz w:val="20"/>
                <w:szCs w:val="20"/>
              </w:rPr>
              <w:t xml:space="preserve">urpose </w:t>
            </w:r>
            <w:r w:rsidR="00B03D85" w:rsidRPr="008E3B58">
              <w:rPr>
                <w:sz w:val="20"/>
                <w:szCs w:val="20"/>
              </w:rPr>
              <w:t>e</w:t>
            </w:r>
            <w:r w:rsidRPr="008E3B58">
              <w:rPr>
                <w:sz w:val="20"/>
                <w:szCs w:val="20"/>
              </w:rPr>
              <w:t>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7203 - Software Rental/Leasing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7204 - Other Rental/Leasing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7205 - General Purpose Furniture &amp; Equipment Rental/Leasing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4C5C">
            <w:pPr>
              <w:pStyle w:val="NormalWeb"/>
              <w:rPr>
                <w:sz w:val="20"/>
                <w:szCs w:val="20"/>
              </w:rPr>
            </w:pPr>
            <w:r w:rsidRPr="008E3B58">
              <w:rPr>
                <w:sz w:val="20"/>
                <w:szCs w:val="20"/>
              </w:rPr>
              <w:t xml:space="preserve">Uniform Guidance </w:t>
            </w:r>
            <w:r w:rsidR="003654A7" w:rsidRPr="008E3B58">
              <w:rPr>
                <w:sz w:val="20"/>
                <w:szCs w:val="20"/>
              </w:rPr>
              <w:t>200.465;</w:t>
            </w:r>
            <w:r w:rsidR="00B03D85" w:rsidRPr="008E3B58">
              <w:rPr>
                <w:sz w:val="20"/>
                <w:szCs w:val="20"/>
              </w:rPr>
              <w:t xml:space="preserve"> </w:t>
            </w:r>
            <w:r w:rsidRPr="008E3B58">
              <w:rPr>
                <w:sz w:val="20"/>
                <w:szCs w:val="20"/>
              </w:rPr>
              <w:t xml:space="preserve">200.48 </w:t>
            </w:r>
            <w:r w:rsidR="00B03D85" w:rsidRPr="008E3B58">
              <w:rPr>
                <w:sz w:val="20"/>
                <w:szCs w:val="20"/>
              </w:rPr>
              <w:t>for definition of g</w:t>
            </w:r>
            <w:r w:rsidRPr="008E3B58">
              <w:rPr>
                <w:sz w:val="20"/>
                <w:szCs w:val="20"/>
              </w:rPr>
              <w:t xml:space="preserve">eneral </w:t>
            </w:r>
            <w:r w:rsidR="00B03D85" w:rsidRPr="008E3B58">
              <w:rPr>
                <w:sz w:val="20"/>
                <w:szCs w:val="20"/>
              </w:rPr>
              <w:t>purpose e</w:t>
            </w:r>
            <w:r w:rsidRPr="008E3B58">
              <w:rPr>
                <w:sz w:val="20"/>
                <w:szCs w:val="20"/>
              </w:rPr>
              <w:t>quipment</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7250 Repairs and Maintenance</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FC3C4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 7251 - Building &amp; Grounds Repairs &amp; Maintenance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03D85">
            <w:pPr>
              <w:pStyle w:val="NormalWeb"/>
              <w:rPr>
                <w:sz w:val="20"/>
                <w:szCs w:val="20"/>
              </w:rPr>
            </w:pPr>
            <w:r w:rsidRPr="008E3B58">
              <w:rPr>
                <w:sz w:val="20"/>
                <w:szCs w:val="20"/>
              </w:rPr>
              <w:t>U</w:t>
            </w:r>
            <w:r w:rsidR="00FC3C48" w:rsidRPr="008E3B58">
              <w:rPr>
                <w:sz w:val="20"/>
                <w:szCs w:val="20"/>
              </w:rPr>
              <w:t>niform Guidance 200.452</w:t>
            </w:r>
            <w:r w:rsidR="00BF0DA6" w:rsidRPr="008E3B58">
              <w:rPr>
                <w:sz w:val="20"/>
                <w:szCs w:val="20"/>
              </w:rPr>
              <w:t>;</w:t>
            </w:r>
            <w:r w:rsidR="00FC3C48" w:rsidRPr="008E3B58">
              <w:rPr>
                <w:sz w:val="20"/>
                <w:szCs w:val="20"/>
              </w:rPr>
              <w:t xml:space="preserve"> </w:t>
            </w:r>
            <w:r w:rsidRPr="008E3B58">
              <w:rPr>
                <w:sz w:val="20"/>
                <w:szCs w:val="20"/>
              </w:rPr>
              <w:t>a</w:t>
            </w:r>
            <w:r w:rsidR="006A5924" w:rsidRPr="008E3B58">
              <w:rPr>
                <w:sz w:val="20"/>
                <w:szCs w:val="20"/>
              </w:rPr>
              <w:t>llowable only if the cost incurred is to keep the property in an efficient operating condition and neither adds to the permanent value of the property nor appreciably prolongs its intended life</w:t>
            </w:r>
          </w:p>
        </w:tc>
      </w:tr>
      <w:tr w:rsidR="00863A63" w:rsidRPr="008E3B58" w:rsidTr="00FC3C4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7252 - Equipment Repairs &amp; Maintenance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C3C48">
            <w:pPr>
              <w:pStyle w:val="NormalWeb"/>
              <w:rPr>
                <w:sz w:val="20"/>
                <w:szCs w:val="20"/>
              </w:rPr>
            </w:pPr>
            <w:r w:rsidRPr="008E3B58">
              <w:rPr>
                <w:sz w:val="20"/>
                <w:szCs w:val="20"/>
              </w:rPr>
              <w:t xml:space="preserve">Uniform Guidance </w:t>
            </w:r>
            <w:r w:rsidR="00BF0DA6" w:rsidRPr="008E3B58">
              <w:rPr>
                <w:sz w:val="20"/>
                <w:szCs w:val="20"/>
              </w:rPr>
              <w:t>200.452;</w:t>
            </w:r>
            <w:r w:rsidR="00B03D85" w:rsidRPr="008E3B58">
              <w:rPr>
                <w:sz w:val="20"/>
                <w:szCs w:val="20"/>
              </w:rPr>
              <w:t xml:space="preserve"> </w:t>
            </w:r>
            <w:r w:rsidRPr="008E3B58">
              <w:rPr>
                <w:sz w:val="20"/>
                <w:szCs w:val="20"/>
              </w:rPr>
              <w:t xml:space="preserve">200.89 </w:t>
            </w:r>
            <w:r w:rsidR="00B03D85" w:rsidRPr="008E3B58">
              <w:rPr>
                <w:sz w:val="20"/>
                <w:szCs w:val="20"/>
              </w:rPr>
              <w:t>for definition of s</w:t>
            </w:r>
            <w:r w:rsidRPr="008E3B58">
              <w:rPr>
                <w:sz w:val="20"/>
                <w:szCs w:val="20"/>
              </w:rPr>
              <w:t xml:space="preserve">pecial </w:t>
            </w:r>
            <w:r w:rsidR="00B03D85" w:rsidRPr="008E3B58">
              <w:rPr>
                <w:sz w:val="20"/>
                <w:szCs w:val="20"/>
              </w:rPr>
              <w:t>purpose e</w:t>
            </w:r>
            <w:r w:rsidRPr="008E3B58">
              <w:rPr>
                <w:sz w:val="20"/>
                <w:szCs w:val="20"/>
              </w:rPr>
              <w:t>quipment</w:t>
            </w:r>
          </w:p>
        </w:tc>
      </w:tr>
      <w:tr w:rsidR="00863A63" w:rsidRPr="008E3B58" w:rsidTr="00FC3C4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7253 - Vehicle Repairs &amp; Maintenance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Same as 7251</w:t>
            </w:r>
          </w:p>
        </w:tc>
      </w:tr>
    </w:tbl>
    <w:p w:rsidR="00863A63" w:rsidRPr="008E3B58" w:rsidRDefault="006A5924">
      <w:pPr>
        <w:pStyle w:val="NormalWeb"/>
        <w:rPr>
          <w:b/>
          <w:bCs/>
          <w:sz w:val="20"/>
          <w:szCs w:val="20"/>
        </w:rPr>
      </w:pPr>
      <w:r w:rsidRPr="008E3B58">
        <w:rPr>
          <w:b/>
          <w:bCs/>
          <w:sz w:val="20"/>
          <w:szCs w:val="20"/>
        </w:rPr>
        <w:t>7300 Contracted Services</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7301 - Accounting and Auditing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F1C5B">
            <w:pPr>
              <w:pStyle w:val="NormalWeb"/>
              <w:rPr>
                <w:sz w:val="20"/>
                <w:szCs w:val="20"/>
              </w:rPr>
            </w:pPr>
            <w:r w:rsidRPr="008E3B58">
              <w:rPr>
                <w:sz w:val="20"/>
                <w:szCs w:val="20"/>
              </w:rPr>
              <w:t>U</w:t>
            </w:r>
            <w:r w:rsidR="00BF0DA6" w:rsidRPr="008E3B58">
              <w:rPr>
                <w:sz w:val="20"/>
                <w:szCs w:val="20"/>
              </w:rPr>
              <w:t>niform Guidance 200.425;</w:t>
            </w:r>
            <w:r w:rsidR="00461A33" w:rsidRPr="008E3B58">
              <w:rPr>
                <w:sz w:val="20"/>
                <w:szCs w:val="20"/>
              </w:rPr>
              <w:t xml:space="preserve"> exceptions in 200.435</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7302 - Architectural &amp; Engineering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461A33">
            <w:pPr>
              <w:pStyle w:val="NormalWeb"/>
              <w:rPr>
                <w:sz w:val="20"/>
                <w:szCs w:val="20"/>
              </w:rPr>
            </w:pPr>
            <w:r w:rsidRPr="008E3B58">
              <w:rPr>
                <w:sz w:val="20"/>
                <w:szCs w:val="20"/>
              </w:rPr>
              <w:t>Uniform Guidance 200.462</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7303 - Data Processing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12E8">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7304 - Educational (Honoraria)</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12E8">
            <w:pPr>
              <w:pStyle w:val="NormalWeb"/>
              <w:rPr>
                <w:sz w:val="20"/>
                <w:szCs w:val="20"/>
              </w:rPr>
            </w:pPr>
            <w:r w:rsidRPr="008E3B58">
              <w:rPr>
                <w:sz w:val="20"/>
                <w:szCs w:val="20"/>
              </w:rPr>
              <w:t>Uniform Guidance 200.432</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7305 - Hazardous Waste Disposal</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12E8">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7306 - Non-hazardous Waste Disposal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12E8">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7307 - Investment Management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F12E8">
            <w:pPr>
              <w:pStyle w:val="NormalWeb"/>
              <w:rPr>
                <w:sz w:val="20"/>
                <w:szCs w:val="20"/>
              </w:rPr>
            </w:pPr>
            <w:r w:rsidRPr="008E3B58">
              <w:rPr>
                <w:sz w:val="20"/>
                <w:szCs w:val="20"/>
              </w:rPr>
              <w:t>Uniform Guidance 200.442(c)</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881237">
            <w:pPr>
              <w:pStyle w:val="NormalWeb"/>
              <w:rPr>
                <w:sz w:val="20"/>
                <w:szCs w:val="20"/>
              </w:rPr>
            </w:pPr>
            <w:r w:rsidRPr="008E3B58">
              <w:rPr>
                <w:sz w:val="20"/>
                <w:szCs w:val="20"/>
              </w:rPr>
              <w:t>7308 - Janitorial</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200.452</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881237">
            <w:pPr>
              <w:pStyle w:val="NormalWeb"/>
              <w:rPr>
                <w:sz w:val="20"/>
                <w:szCs w:val="20"/>
              </w:rPr>
            </w:pPr>
            <w:r w:rsidRPr="008E3B58">
              <w:rPr>
                <w:sz w:val="20"/>
                <w:szCs w:val="20"/>
              </w:rPr>
              <w:t>7309 - Legal</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7310 - Management Consulting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7315 - Other Contracted Services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200.459</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7316 - Marketing Services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200.467</w:t>
            </w:r>
            <w:r w:rsidR="00BF0DA6" w:rsidRPr="008E3B58">
              <w:rPr>
                <w:sz w:val="20"/>
                <w:szCs w:val="20"/>
              </w:rPr>
              <w:t>; p</w:t>
            </w:r>
            <w:r w:rsidR="006A5924" w:rsidRPr="008E3B58">
              <w:rPr>
                <w:sz w:val="20"/>
                <w:szCs w:val="20"/>
              </w:rPr>
              <w:t xml:space="preserve">otentially allowable if criteria in </w:t>
            </w:r>
            <w:r w:rsidRPr="008E3B58">
              <w:rPr>
                <w:sz w:val="20"/>
                <w:szCs w:val="20"/>
              </w:rPr>
              <w:t>200.421</w:t>
            </w:r>
            <w:r w:rsidR="00BF0DA6" w:rsidRPr="008E3B58">
              <w:rPr>
                <w:sz w:val="20"/>
                <w:szCs w:val="20"/>
              </w:rPr>
              <w:t xml:space="preserve"> met</w:t>
            </w:r>
          </w:p>
        </w:tc>
      </w:tr>
      <w:tr w:rsidR="00863A63"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7323</w:t>
            </w:r>
            <w:r w:rsidR="00881237" w:rsidRPr="008E3B58">
              <w:rPr>
                <w:sz w:val="20"/>
                <w:szCs w:val="20"/>
              </w:rPr>
              <w:t>-7326, 7329-7330</w:t>
            </w:r>
            <w:r w:rsidRPr="008E3B58">
              <w:rPr>
                <w:sz w:val="20"/>
                <w:szCs w:val="20"/>
              </w:rPr>
              <w:t xml:space="preserve"> - Grant Subcontracts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D1204">
            <w:pPr>
              <w:pStyle w:val="NormalWeb"/>
              <w:rPr>
                <w:sz w:val="20"/>
                <w:szCs w:val="20"/>
              </w:rPr>
            </w:pPr>
            <w:r w:rsidRPr="008E3B58">
              <w:rPr>
                <w:sz w:val="20"/>
                <w:szCs w:val="20"/>
              </w:rPr>
              <w:t>Uniform Guidance 200.459</w:t>
            </w:r>
          </w:p>
        </w:tc>
      </w:tr>
      <w:tr w:rsidR="00881237"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rPr>
                <w:sz w:val="20"/>
                <w:szCs w:val="20"/>
              </w:rPr>
            </w:pPr>
            <w:r w:rsidRPr="008E3B58">
              <w:rPr>
                <w:sz w:val="20"/>
                <w:szCs w:val="20"/>
              </w:rPr>
              <w:t>7327 - Laundry</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81237" w:rsidRPr="008E3B58" w:rsidRDefault="00881237" w:rsidP="00881237">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81237" w:rsidRPr="008E3B58" w:rsidRDefault="009D1204" w:rsidP="00881237">
            <w:pPr>
              <w:pStyle w:val="NormalWeb"/>
              <w:rPr>
                <w:sz w:val="20"/>
                <w:szCs w:val="20"/>
              </w:rPr>
            </w:pPr>
            <w:r w:rsidRPr="008E3B58">
              <w:rPr>
                <w:sz w:val="20"/>
                <w:szCs w:val="20"/>
              </w:rPr>
              <w:t>Uniform Guidance 200.459</w:t>
            </w:r>
          </w:p>
        </w:tc>
      </w:tr>
      <w:tr w:rsidR="00D22E3F" w:rsidRPr="008E3B58" w:rsidTr="00D22E3F">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22E3F" w:rsidRPr="008E3B58" w:rsidRDefault="00D22E3F" w:rsidP="00881237">
            <w:pPr>
              <w:pStyle w:val="NormalWeb"/>
              <w:rPr>
                <w:sz w:val="20"/>
                <w:szCs w:val="20"/>
              </w:rPr>
            </w:pPr>
            <w:r w:rsidRPr="008E3B58">
              <w:rPr>
                <w:sz w:val="20"/>
                <w:szCs w:val="20"/>
              </w:rPr>
              <w:t>7328 – Construction Expense</w:t>
            </w:r>
          </w:p>
        </w:tc>
        <w:tc>
          <w:tcPr>
            <w:tcW w:w="398" w:type="pct"/>
            <w:tcBorders>
              <w:top w:val="outset" w:sz="6" w:space="0" w:color="000000"/>
              <w:left w:val="outset" w:sz="6" w:space="0" w:color="000000"/>
              <w:bottom w:val="outset" w:sz="6" w:space="0" w:color="000000"/>
              <w:right w:val="outset" w:sz="6" w:space="0" w:color="000000"/>
            </w:tcBorders>
            <w:hideMark/>
          </w:tcPr>
          <w:p w:rsidR="00D22E3F" w:rsidRPr="008E3B58" w:rsidRDefault="00D22E3F" w:rsidP="00D22E3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22E3F" w:rsidRPr="008E3B58" w:rsidRDefault="00D22E3F" w:rsidP="00D22E3F">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22E3F" w:rsidRPr="008E3B58" w:rsidRDefault="009D1204" w:rsidP="00881237">
            <w:pPr>
              <w:pStyle w:val="NormalWeb"/>
              <w:rPr>
                <w:sz w:val="20"/>
                <w:szCs w:val="20"/>
              </w:rPr>
            </w:pPr>
            <w:r w:rsidRPr="008E3B58">
              <w:rPr>
                <w:sz w:val="20"/>
                <w:szCs w:val="20"/>
              </w:rPr>
              <w:t>Uniform Guidance 200.462</w:t>
            </w:r>
          </w:p>
        </w:tc>
      </w:tr>
    </w:tbl>
    <w:p w:rsidR="00863A63" w:rsidRPr="008E3B58" w:rsidRDefault="006A5924">
      <w:pPr>
        <w:pStyle w:val="NormalWeb"/>
        <w:rPr>
          <w:b/>
          <w:bCs/>
          <w:sz w:val="20"/>
          <w:szCs w:val="20"/>
        </w:rPr>
      </w:pPr>
      <w:r w:rsidRPr="008E3B58">
        <w:rPr>
          <w:b/>
          <w:bCs/>
          <w:sz w:val="20"/>
          <w:szCs w:val="20"/>
        </w:rPr>
        <w:lastRenderedPageBreak/>
        <w:t>7311 Medical, Clinical and Research Contracted Services</w:t>
      </w:r>
    </w:p>
    <w:tbl>
      <w:tblPr>
        <w:tblW w:w="1050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17"/>
        <w:gridCol w:w="1126"/>
        <w:gridCol w:w="1181"/>
        <w:gridCol w:w="4776"/>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7312 - Lab Services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5562F">
            <w:pPr>
              <w:pStyle w:val="NormalWeb"/>
              <w:rPr>
                <w:sz w:val="20"/>
                <w:szCs w:val="20"/>
              </w:rPr>
            </w:pPr>
            <w:r w:rsidRPr="008E3B58">
              <w:rPr>
                <w:sz w:val="20"/>
                <w:szCs w:val="20"/>
              </w:rPr>
              <w:t>Uniform Guidance 200.459</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7313 - Radiology Services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5562F">
            <w:pPr>
              <w:pStyle w:val="NormalWeb"/>
              <w:rPr>
                <w:sz w:val="20"/>
                <w:szCs w:val="20"/>
              </w:rPr>
            </w:pPr>
            <w:r w:rsidRPr="008E3B58">
              <w:rPr>
                <w:sz w:val="20"/>
                <w:szCs w:val="20"/>
              </w:rPr>
              <w:t>Uniform Guidance 200.459</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7314 - Other Medical, Clinical &amp; Research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5562F">
            <w:pPr>
              <w:pStyle w:val="NormalWeb"/>
              <w:rPr>
                <w:sz w:val="20"/>
                <w:szCs w:val="20"/>
              </w:rPr>
            </w:pPr>
            <w:r w:rsidRPr="008E3B58">
              <w:rPr>
                <w:sz w:val="20"/>
                <w:szCs w:val="20"/>
              </w:rPr>
              <w:t>Uniform Guidance 200.459</w:t>
            </w:r>
          </w:p>
        </w:tc>
      </w:tr>
    </w:tbl>
    <w:p w:rsidR="00863A63" w:rsidRPr="008E3B58" w:rsidRDefault="006A5924">
      <w:pPr>
        <w:pStyle w:val="NormalWeb"/>
        <w:rPr>
          <w:b/>
          <w:bCs/>
          <w:sz w:val="20"/>
          <w:szCs w:val="20"/>
        </w:rPr>
      </w:pPr>
      <w:r w:rsidRPr="008E3B58">
        <w:rPr>
          <w:b/>
          <w:bCs/>
          <w:sz w:val="20"/>
          <w:szCs w:val="20"/>
        </w:rPr>
        <w:t>7317 Maintenance Contracts</w:t>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7318 - Computer Hardware Maintenance 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5562F">
            <w:pPr>
              <w:pStyle w:val="NormalWeb"/>
              <w:rPr>
                <w:sz w:val="20"/>
                <w:szCs w:val="20"/>
              </w:rPr>
            </w:pPr>
            <w:r w:rsidRPr="008E3B58">
              <w:rPr>
                <w:sz w:val="20"/>
                <w:szCs w:val="20"/>
              </w:rPr>
              <w:t>Uniform Guidance 200.452</w:t>
            </w:r>
            <w:r w:rsidR="00BF0DA6" w:rsidRPr="008E3B58">
              <w:rPr>
                <w:sz w:val="20"/>
                <w:szCs w:val="20"/>
              </w:rPr>
              <w:t>;</w:t>
            </w:r>
            <w:r w:rsidRPr="008E3B58">
              <w:rPr>
                <w:sz w:val="20"/>
                <w:szCs w:val="20"/>
              </w:rPr>
              <w:t xml:space="preserve"> </w:t>
            </w:r>
            <w:r w:rsidR="00BF0DA6" w:rsidRPr="008E3B58">
              <w:rPr>
                <w:sz w:val="20"/>
                <w:szCs w:val="20"/>
              </w:rPr>
              <w:t>a</w:t>
            </w:r>
            <w:r w:rsidR="006A5924" w:rsidRPr="008E3B58">
              <w:rPr>
                <w:sz w:val="20"/>
                <w:szCs w:val="20"/>
              </w:rPr>
              <w:t>llowable only if the cost incurred is to keep the property in an efficient operating condition and neither adds to the permanent value of the property nor appreciably prolongs its intended life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7319 - Computer Software Maintenance 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Same as above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7320 - Office Equipment Maintenance 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F &amp; A </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Same as above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7321 - Medical Equipment Maintenance 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Same as above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7322 - Other Equipment Maintenance Contracts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CF1C5B">
            <w:pPr>
              <w:pStyle w:val="NormalWeb"/>
              <w:rPr>
                <w:sz w:val="20"/>
                <w:szCs w:val="20"/>
              </w:rPr>
            </w:pPr>
            <w:r w:rsidRPr="008E3B58">
              <w:rPr>
                <w:sz w:val="20"/>
                <w:szCs w:val="20"/>
              </w:rPr>
              <w:t>S</w:t>
            </w:r>
            <w:r w:rsidR="006A5924" w:rsidRPr="008E3B58">
              <w:rPr>
                <w:sz w:val="20"/>
                <w:szCs w:val="20"/>
              </w:rPr>
              <w:t xml:space="preserve">ame as above - see </w:t>
            </w:r>
            <w:r w:rsidR="00C5562F" w:rsidRPr="008E3B58">
              <w:rPr>
                <w:sz w:val="20"/>
                <w:szCs w:val="20"/>
              </w:rPr>
              <w:t>Uniform Guidance 200.89</w:t>
            </w:r>
            <w:r w:rsidR="006A5924" w:rsidRPr="008E3B58">
              <w:rPr>
                <w:sz w:val="20"/>
                <w:szCs w:val="20"/>
              </w:rPr>
              <w:t xml:space="preserve"> for definition of </w:t>
            </w:r>
            <w:r w:rsidRPr="008E3B58">
              <w:rPr>
                <w:sz w:val="20"/>
                <w:szCs w:val="20"/>
              </w:rPr>
              <w:t>s</w:t>
            </w:r>
            <w:r w:rsidR="006A5924" w:rsidRPr="008E3B58">
              <w:rPr>
                <w:sz w:val="20"/>
                <w:szCs w:val="20"/>
              </w:rPr>
              <w:t xml:space="preserve">pecial </w:t>
            </w:r>
            <w:r w:rsidRPr="008E3B58">
              <w:rPr>
                <w:sz w:val="20"/>
                <w:szCs w:val="20"/>
              </w:rPr>
              <w:t>p</w:t>
            </w:r>
            <w:r w:rsidR="006A5924" w:rsidRPr="008E3B58">
              <w:rPr>
                <w:sz w:val="20"/>
                <w:szCs w:val="20"/>
              </w:rPr>
              <w:t xml:space="preserve">urpose </w:t>
            </w:r>
            <w:r w:rsidRPr="008E3B58">
              <w:rPr>
                <w:sz w:val="20"/>
                <w:szCs w:val="20"/>
              </w:rPr>
              <w:t>e</w:t>
            </w:r>
            <w:r w:rsidR="006A5924" w:rsidRPr="008E3B58">
              <w:rPr>
                <w:sz w:val="20"/>
                <w:szCs w:val="20"/>
              </w:rPr>
              <w:t>quipment</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7350 Other Operating Expense</w:t>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7353 - Bad Debt Expense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461EFF">
            <w:pPr>
              <w:pStyle w:val="NormalWeb"/>
              <w:rPr>
                <w:sz w:val="20"/>
                <w:szCs w:val="20"/>
              </w:rPr>
            </w:pPr>
            <w:r w:rsidRPr="008E3B58">
              <w:rPr>
                <w:sz w:val="20"/>
                <w:szCs w:val="20"/>
              </w:rPr>
              <w:t>Uniform Guidance 200.426</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7354 - Bank Service Charges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F&amp;A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7355 - Patient Parking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A365F9">
            <w:pPr>
              <w:pStyle w:val="NormalWeb"/>
              <w:rPr>
                <w:sz w:val="20"/>
                <w:szCs w:val="20"/>
              </w:rPr>
            </w:pPr>
            <w:r w:rsidRPr="008E3B58">
              <w:rPr>
                <w:sz w:val="20"/>
                <w:szCs w:val="20"/>
              </w:rPr>
              <w:t>Uniform Guidance 200.456</w:t>
            </w:r>
            <w:r w:rsidR="00BF0DA6" w:rsidRPr="008E3B58">
              <w:rPr>
                <w:sz w:val="20"/>
                <w:szCs w:val="20"/>
              </w:rPr>
              <w:t>;</w:t>
            </w:r>
            <w:r w:rsidRPr="008E3B58">
              <w:rPr>
                <w:sz w:val="20"/>
                <w:szCs w:val="20"/>
              </w:rPr>
              <w:t xml:space="preserve"> </w:t>
            </w:r>
            <w:r w:rsidR="00CF1C5B" w:rsidRPr="008E3B58">
              <w:rPr>
                <w:sz w:val="20"/>
                <w:szCs w:val="20"/>
              </w:rPr>
              <w:t>s</w:t>
            </w:r>
            <w:r w:rsidR="006A5924" w:rsidRPr="008E3B58">
              <w:rPr>
                <w:sz w:val="20"/>
                <w:szCs w:val="20"/>
              </w:rPr>
              <w:t>pecific to project (parking for study participants)</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7356 - Participant Stipends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A365F9">
            <w:pPr>
              <w:pStyle w:val="NormalWeb"/>
              <w:rPr>
                <w:sz w:val="20"/>
                <w:szCs w:val="20"/>
              </w:rPr>
            </w:pPr>
            <w:r w:rsidRPr="008E3B58">
              <w:rPr>
                <w:sz w:val="20"/>
                <w:szCs w:val="20"/>
              </w:rPr>
              <w:t>Uniform Guidance 200.456</w:t>
            </w:r>
            <w:r w:rsidR="00BF0DA6" w:rsidRPr="008E3B58">
              <w:rPr>
                <w:sz w:val="20"/>
                <w:szCs w:val="20"/>
              </w:rPr>
              <w:t>;</w:t>
            </w:r>
            <w:r w:rsidRPr="008E3B58">
              <w:rPr>
                <w:sz w:val="20"/>
                <w:szCs w:val="20"/>
              </w:rPr>
              <w:t xml:space="preserve"> </w:t>
            </w:r>
            <w:r w:rsidR="00CF1C5B" w:rsidRPr="008E3B58">
              <w:rPr>
                <w:sz w:val="20"/>
                <w:szCs w:val="20"/>
              </w:rPr>
              <w:t>s</w:t>
            </w:r>
            <w:r w:rsidR="006A5924" w:rsidRPr="008E3B58">
              <w:rPr>
                <w:sz w:val="20"/>
                <w:szCs w:val="20"/>
              </w:rPr>
              <w:t>pecific to project</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7357 - Support to Other Organizations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A365F9">
            <w:pPr>
              <w:pStyle w:val="NormalWeb"/>
              <w:rPr>
                <w:sz w:val="20"/>
                <w:szCs w:val="20"/>
              </w:rPr>
            </w:pPr>
            <w:r w:rsidRPr="008E3B58">
              <w:rPr>
                <w:sz w:val="20"/>
                <w:szCs w:val="20"/>
              </w:rPr>
              <w:t>Uniform Guidance 200.434</w:t>
            </w:r>
            <w:r w:rsidR="006A5924" w:rsidRPr="008E3B58">
              <w:rPr>
                <w:sz w:val="20"/>
                <w:szCs w:val="20"/>
              </w:rPr>
              <w:t xml:space="preserve"> </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7358 - Taxes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A365F9">
            <w:pPr>
              <w:pStyle w:val="NormalWeb"/>
              <w:rPr>
                <w:sz w:val="20"/>
                <w:szCs w:val="20"/>
              </w:rPr>
            </w:pPr>
            <w:r w:rsidRPr="008E3B58">
              <w:rPr>
                <w:sz w:val="20"/>
                <w:szCs w:val="20"/>
              </w:rPr>
              <w:t>Uniform Guidance 200.470</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F844EB">
            <w:pPr>
              <w:pStyle w:val="NormalWeb"/>
              <w:rPr>
                <w:sz w:val="20"/>
                <w:szCs w:val="20"/>
              </w:rPr>
            </w:pPr>
            <w:r w:rsidRPr="008E3B58">
              <w:rPr>
                <w:sz w:val="20"/>
                <w:szCs w:val="20"/>
              </w:rPr>
              <w:t xml:space="preserve">7359 </w:t>
            </w:r>
            <w:r w:rsidR="00F844EB" w:rsidRPr="008E3B58">
              <w:rPr>
                <w:sz w:val="20"/>
                <w:szCs w:val="20"/>
              </w:rPr>
              <w:t xml:space="preserve">- Vehicle </w:t>
            </w:r>
            <w:r w:rsidRPr="008E3B58">
              <w:rPr>
                <w:sz w:val="20"/>
                <w:szCs w:val="20"/>
              </w:rPr>
              <w:t>Licensing</w:t>
            </w:r>
            <w:r w:rsidR="00DB711F" w:rsidRPr="008E3B58">
              <w:rPr>
                <w:sz w:val="20"/>
                <w:szCs w:val="20"/>
              </w:rPr>
              <w:t xml:space="preserve">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A365F9">
            <w:pPr>
              <w:pStyle w:val="NormalWeb"/>
              <w:rPr>
                <w:sz w:val="20"/>
                <w:szCs w:val="20"/>
              </w:rPr>
            </w:pPr>
            <w:r w:rsidRPr="008E3B58">
              <w:rPr>
                <w:sz w:val="20"/>
                <w:szCs w:val="20"/>
              </w:rPr>
              <w:t>Uniform Guidance 200.470</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7360 - Cash Over/Short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D41AA8">
            <w:pPr>
              <w:pStyle w:val="NormalWeb"/>
              <w:rPr>
                <w:sz w:val="20"/>
                <w:szCs w:val="20"/>
              </w:rPr>
            </w:pPr>
            <w:r w:rsidRPr="008E3B58">
              <w:rPr>
                <w:sz w:val="20"/>
                <w:szCs w:val="20"/>
              </w:rPr>
              <w:t>Uniform Guidance 200.451</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7361 - Award Expense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63A63">
            <w:pPr>
              <w:pStyle w:val="NormalWeb"/>
              <w:rPr>
                <w:sz w:val="20"/>
                <w:szCs w:val="20"/>
              </w:rPr>
            </w:pP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7362 - Professional Dues, Fees &amp; Memberships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D41AA8">
            <w:pPr>
              <w:pStyle w:val="NormalWeb"/>
              <w:rPr>
                <w:sz w:val="20"/>
                <w:szCs w:val="20"/>
              </w:rPr>
            </w:pPr>
            <w:r w:rsidRPr="008E3B58">
              <w:rPr>
                <w:sz w:val="20"/>
                <w:szCs w:val="20"/>
              </w:rPr>
              <w:t>Uniform Guidance 200.454</w:t>
            </w:r>
            <w:r w:rsidR="00BF0DA6" w:rsidRPr="008E3B58">
              <w:rPr>
                <w:sz w:val="20"/>
                <w:szCs w:val="20"/>
              </w:rPr>
              <w:t>;</w:t>
            </w:r>
            <w:r w:rsidRPr="008E3B58">
              <w:rPr>
                <w:sz w:val="20"/>
                <w:szCs w:val="20"/>
              </w:rPr>
              <w:t xml:space="preserve"> country clubs, social clubs and dining clubs unallowable</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7363 - Subscriptions, Books &amp; Publications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D41AA8">
            <w:pPr>
              <w:pStyle w:val="NormalWeb"/>
              <w:rPr>
                <w:sz w:val="20"/>
                <w:szCs w:val="20"/>
              </w:rPr>
            </w:pPr>
            <w:r w:rsidRPr="008E3B58">
              <w:rPr>
                <w:sz w:val="20"/>
                <w:szCs w:val="20"/>
              </w:rPr>
              <w:t>Uniform Guidance 200.454</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7364 – Entertainment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D41AA8">
            <w:pPr>
              <w:pStyle w:val="NormalWeb"/>
              <w:rPr>
                <w:sz w:val="20"/>
                <w:szCs w:val="20"/>
              </w:rPr>
            </w:pPr>
            <w:r w:rsidRPr="008E3B58">
              <w:rPr>
                <w:sz w:val="20"/>
                <w:szCs w:val="20"/>
              </w:rPr>
              <w:t>Uniform Guidance 200.438</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7365 - Conference Registration and Training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E7741">
            <w:pPr>
              <w:pStyle w:val="NormalWeb"/>
              <w:rPr>
                <w:sz w:val="20"/>
                <w:szCs w:val="20"/>
              </w:rPr>
            </w:pPr>
            <w:r w:rsidRPr="008E3B58">
              <w:rPr>
                <w:sz w:val="20"/>
                <w:szCs w:val="20"/>
              </w:rPr>
              <w:t>Uniform Guidance 200.432 and 200.472</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7366 - Interest Expense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E7741">
            <w:pPr>
              <w:pStyle w:val="NormalWeb"/>
              <w:rPr>
                <w:sz w:val="20"/>
                <w:szCs w:val="20"/>
              </w:rPr>
            </w:pPr>
            <w:r w:rsidRPr="008E3B58">
              <w:rPr>
                <w:sz w:val="20"/>
                <w:szCs w:val="20"/>
              </w:rPr>
              <w:t>Uniform Guidance 200.449(b)</w:t>
            </w:r>
            <w:r w:rsidR="00BF0DA6" w:rsidRPr="008E3B58">
              <w:rPr>
                <w:sz w:val="20"/>
                <w:szCs w:val="20"/>
              </w:rPr>
              <w:t>;</w:t>
            </w:r>
            <w:r w:rsidR="006A5924" w:rsidRPr="008E3B58">
              <w:rPr>
                <w:sz w:val="20"/>
                <w:szCs w:val="20"/>
              </w:rPr>
              <w:t xml:space="preserve"> allowable only if </w:t>
            </w:r>
            <w:r w:rsidR="005918C1" w:rsidRPr="008E3B58">
              <w:rPr>
                <w:sz w:val="20"/>
                <w:szCs w:val="20"/>
              </w:rPr>
              <w:t>specific</w:t>
            </w:r>
            <w:r w:rsidRPr="008E3B58">
              <w:rPr>
                <w:sz w:val="20"/>
                <w:szCs w:val="20"/>
              </w:rPr>
              <w:t xml:space="preserve"> </w:t>
            </w:r>
            <w:r w:rsidR="006A5924" w:rsidRPr="008E3B58">
              <w:rPr>
                <w:sz w:val="20"/>
                <w:szCs w:val="20"/>
              </w:rPr>
              <w:t>criteria  are met</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7369 - Activity Fees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E7741">
            <w:pPr>
              <w:pStyle w:val="NormalWeb"/>
              <w:rPr>
                <w:sz w:val="20"/>
                <w:szCs w:val="20"/>
              </w:rPr>
            </w:pPr>
            <w:r w:rsidRPr="008E3B58">
              <w:rPr>
                <w:sz w:val="20"/>
                <w:szCs w:val="20"/>
              </w:rPr>
              <w:t>Uniform Guidance 200.469</w:t>
            </w:r>
          </w:p>
        </w:tc>
      </w:tr>
      <w:tr w:rsidR="00863A63"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7375 - Game Guarantees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E7741">
            <w:pPr>
              <w:pStyle w:val="NormalWeb"/>
              <w:rPr>
                <w:sz w:val="20"/>
                <w:szCs w:val="20"/>
              </w:rPr>
            </w:pPr>
            <w:r w:rsidRPr="008E3B58">
              <w:rPr>
                <w:sz w:val="20"/>
                <w:szCs w:val="20"/>
              </w:rPr>
              <w:t>Uniform Guidance 200.469</w:t>
            </w:r>
          </w:p>
        </w:tc>
      </w:tr>
      <w:tr w:rsidR="0073555E"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rPr>
                <w:sz w:val="20"/>
                <w:szCs w:val="20"/>
              </w:rPr>
            </w:pPr>
            <w:r w:rsidRPr="008E3B58">
              <w:rPr>
                <w:sz w:val="20"/>
                <w:szCs w:val="20"/>
              </w:rPr>
              <w:t>7376 - On Campus Room &amp; Board</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rPr>
                <w:sz w:val="20"/>
                <w:szCs w:val="20"/>
              </w:rPr>
            </w:pPr>
            <w:r w:rsidRPr="008E3B58">
              <w:rPr>
                <w:sz w:val="20"/>
                <w:szCs w:val="20"/>
              </w:rPr>
              <w:t>Specific to project</w:t>
            </w:r>
          </w:p>
        </w:tc>
      </w:tr>
      <w:tr w:rsidR="0073555E"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B711F">
            <w:pPr>
              <w:pStyle w:val="NormalWeb"/>
              <w:rPr>
                <w:sz w:val="20"/>
                <w:szCs w:val="20"/>
              </w:rPr>
            </w:pPr>
            <w:r w:rsidRPr="008E3B58">
              <w:rPr>
                <w:sz w:val="20"/>
                <w:szCs w:val="20"/>
              </w:rPr>
              <w:t>7378 - Capitalized Interest</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22E3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22E3F">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73555E" w:rsidRPr="008E3B58" w:rsidRDefault="00BE7741">
            <w:pPr>
              <w:pStyle w:val="NormalWeb"/>
              <w:rPr>
                <w:sz w:val="20"/>
                <w:szCs w:val="20"/>
              </w:rPr>
            </w:pPr>
            <w:r w:rsidRPr="008E3B58">
              <w:rPr>
                <w:sz w:val="20"/>
                <w:szCs w:val="20"/>
              </w:rPr>
              <w:t>Uniform Guidance 200.449 (b)</w:t>
            </w:r>
            <w:r w:rsidR="00BF0DA6" w:rsidRPr="008E3B58">
              <w:rPr>
                <w:sz w:val="20"/>
                <w:szCs w:val="20"/>
              </w:rPr>
              <w:t>;</w:t>
            </w:r>
            <w:r w:rsidR="0073555E" w:rsidRPr="008E3B58">
              <w:rPr>
                <w:sz w:val="20"/>
                <w:szCs w:val="20"/>
              </w:rPr>
              <w:t xml:space="preserve"> allowable only if </w:t>
            </w:r>
            <w:r w:rsidR="005918C1" w:rsidRPr="008E3B58">
              <w:rPr>
                <w:sz w:val="20"/>
                <w:szCs w:val="20"/>
              </w:rPr>
              <w:t xml:space="preserve">specific </w:t>
            </w:r>
            <w:r w:rsidR="0073555E" w:rsidRPr="008E3B58">
              <w:rPr>
                <w:sz w:val="20"/>
                <w:szCs w:val="20"/>
              </w:rPr>
              <w:t>criteria are met</w:t>
            </w:r>
          </w:p>
        </w:tc>
      </w:tr>
      <w:tr w:rsidR="0073555E"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B711F">
            <w:pPr>
              <w:pStyle w:val="NormalWeb"/>
              <w:rPr>
                <w:sz w:val="20"/>
                <w:szCs w:val="20"/>
              </w:rPr>
            </w:pPr>
            <w:r w:rsidRPr="008E3B58">
              <w:rPr>
                <w:sz w:val="20"/>
                <w:szCs w:val="20"/>
              </w:rPr>
              <w:t>7380 - Asset Retirement Obligation Accretion</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22E3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22E3F">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rPr>
                <w:sz w:val="20"/>
                <w:szCs w:val="20"/>
              </w:rPr>
            </w:pPr>
          </w:p>
        </w:tc>
      </w:tr>
      <w:tr w:rsidR="0073555E" w:rsidRPr="008E3B58" w:rsidTr="00D41AA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rPr>
                <w:sz w:val="20"/>
                <w:szCs w:val="20"/>
              </w:rPr>
            </w:pPr>
            <w:r w:rsidRPr="008E3B58">
              <w:rPr>
                <w:sz w:val="20"/>
                <w:szCs w:val="20"/>
              </w:rPr>
              <w:t>7390 - Other Operating Expenses</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rPr>
                <w:sz w:val="20"/>
                <w:szCs w:val="20"/>
              </w:rPr>
            </w:pPr>
            <w:r w:rsidRPr="008E3B58">
              <w:rPr>
                <w:sz w:val="20"/>
                <w:szCs w:val="20"/>
              </w:rPr>
              <w:t>Specific to project</w:t>
            </w:r>
          </w:p>
        </w:tc>
      </w:tr>
    </w:tbl>
    <w:p w:rsidR="00863A63" w:rsidRPr="008E3B58" w:rsidRDefault="006A5924">
      <w:pPr>
        <w:pStyle w:val="NormalWeb"/>
        <w:rPr>
          <w:b/>
          <w:bCs/>
          <w:sz w:val="20"/>
          <w:szCs w:val="20"/>
        </w:rPr>
      </w:pPr>
      <w:r w:rsidRPr="008E3B58">
        <w:rPr>
          <w:b/>
          <w:bCs/>
          <w:sz w:val="20"/>
          <w:szCs w:val="20"/>
        </w:rPr>
        <w:lastRenderedPageBreak/>
        <w:t>7370 Food Cost and Catering</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73555E">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7371 - Food Costs - Board (Dorms only)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37C5">
            <w:pPr>
              <w:pStyle w:val="NormalWeb"/>
              <w:rPr>
                <w:sz w:val="20"/>
                <w:szCs w:val="20"/>
              </w:rPr>
            </w:pPr>
            <w:r w:rsidRPr="008E3B58">
              <w:rPr>
                <w:sz w:val="20"/>
                <w:szCs w:val="20"/>
              </w:rPr>
              <w:t>Uniform Guidance 200.438</w:t>
            </w:r>
          </w:p>
        </w:tc>
      </w:tr>
      <w:tr w:rsidR="00863A63" w:rsidRPr="008E3B58" w:rsidTr="0073555E">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7372 - FC/C - University Food Service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37C5">
            <w:pPr>
              <w:pStyle w:val="NormalWeb"/>
              <w:rPr>
                <w:sz w:val="20"/>
                <w:szCs w:val="20"/>
              </w:rPr>
            </w:pPr>
            <w:r w:rsidRPr="008E3B58">
              <w:rPr>
                <w:sz w:val="20"/>
                <w:szCs w:val="20"/>
              </w:rPr>
              <w:t>Uniform Guidance 200.438</w:t>
            </w:r>
          </w:p>
        </w:tc>
      </w:tr>
      <w:tr w:rsidR="00863A63" w:rsidRPr="008E3B58" w:rsidTr="0073555E">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 xml:space="preserve">7373 - FC/C </w:t>
            </w:r>
            <w:r w:rsidR="00DB711F" w:rsidRPr="008E3B58">
              <w:rPr>
                <w:sz w:val="20"/>
                <w:szCs w:val="20"/>
              </w:rPr>
              <w:t>-</w:t>
            </w:r>
            <w:r w:rsidRPr="008E3B58">
              <w:rPr>
                <w:sz w:val="20"/>
                <w:szCs w:val="20"/>
              </w:rPr>
              <w:t xml:space="preserve"> Other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37C5">
            <w:pPr>
              <w:pStyle w:val="NormalWeb"/>
              <w:rPr>
                <w:sz w:val="20"/>
                <w:szCs w:val="20"/>
              </w:rPr>
            </w:pPr>
            <w:r w:rsidRPr="008E3B58">
              <w:rPr>
                <w:sz w:val="20"/>
                <w:szCs w:val="20"/>
              </w:rPr>
              <w:t>Uniform Guidance 200.438</w:t>
            </w:r>
          </w:p>
        </w:tc>
      </w:tr>
      <w:tr w:rsidR="00863A63" w:rsidRPr="008E3B58" w:rsidTr="0073555E">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7374 - Business Meals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37C5">
            <w:pPr>
              <w:pStyle w:val="NormalWeb"/>
              <w:rPr>
                <w:sz w:val="20"/>
                <w:szCs w:val="20"/>
              </w:rPr>
            </w:pPr>
            <w:r w:rsidRPr="008E3B58">
              <w:rPr>
                <w:sz w:val="20"/>
                <w:szCs w:val="20"/>
              </w:rPr>
              <w:t>Uniform Guidance 200.432</w:t>
            </w:r>
          </w:p>
        </w:tc>
      </w:tr>
    </w:tbl>
    <w:p w:rsidR="00863A63" w:rsidRPr="008E3B58" w:rsidRDefault="006A5924">
      <w:pPr>
        <w:pStyle w:val="NormalWeb"/>
        <w:rPr>
          <w:b/>
          <w:bCs/>
          <w:sz w:val="20"/>
          <w:szCs w:val="20"/>
        </w:rPr>
      </w:pPr>
      <w:r w:rsidRPr="008E3B58">
        <w:rPr>
          <w:b/>
          <w:bCs/>
          <w:sz w:val="20"/>
          <w:szCs w:val="20"/>
        </w:rPr>
        <w:t>7400 Internal Services Expense</w:t>
      </w:r>
    </w:p>
    <w:tbl>
      <w:tblPr>
        <w:tblW w:w="10605"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522"/>
        <w:gridCol w:w="1126"/>
        <w:gridCol w:w="1182"/>
        <w:gridCol w:w="4775"/>
      </w:tblGrid>
      <w:tr w:rsidR="008E3B58"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517"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5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23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7401 - Animal Quarters Charge</w:t>
            </w:r>
            <w:r w:rsidR="00462921" w:rsidRPr="008E3B58">
              <w:rPr>
                <w:sz w:val="20"/>
                <w:szCs w:val="20"/>
              </w:rPr>
              <w:t>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7406 - Auto Fleet Gasoline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7407 - Auto Fleet Rentals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741</w:t>
            </w:r>
            <w:r w:rsidR="00DB711F" w:rsidRPr="008E3B58">
              <w:rPr>
                <w:sz w:val="20"/>
                <w:szCs w:val="20"/>
              </w:rPr>
              <w:t>0</w:t>
            </w:r>
            <w:r w:rsidRPr="008E3B58">
              <w:rPr>
                <w:sz w:val="20"/>
                <w:szCs w:val="20"/>
              </w:rPr>
              <w:t xml:space="preserve"> </w:t>
            </w:r>
            <w:r w:rsidR="00DB711F" w:rsidRPr="008E3B58">
              <w:rPr>
                <w:sz w:val="20"/>
                <w:szCs w:val="20"/>
              </w:rPr>
              <w:t>-</w:t>
            </w:r>
            <w:r w:rsidRPr="008E3B58">
              <w:rPr>
                <w:sz w:val="20"/>
                <w:szCs w:val="20"/>
              </w:rPr>
              <w:t xml:space="preserve"> </w:t>
            </w:r>
            <w:r w:rsidR="00DB711F" w:rsidRPr="008E3B58">
              <w:rPr>
                <w:sz w:val="20"/>
                <w:szCs w:val="20"/>
              </w:rPr>
              <w:t>Media Services Charges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7416 - Computer Center Supplies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7417 - Computer Center Services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7418 - Computer Center Maintenance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757A9F">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7426 - Environmental Services Labor</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BE62EF">
            <w:pPr>
              <w:pStyle w:val="NormalWeb"/>
              <w:rPr>
                <w:sz w:val="20"/>
                <w:szCs w:val="20"/>
              </w:rPr>
            </w:pPr>
            <w:r w:rsidRPr="008E3B58">
              <w:rPr>
                <w:sz w:val="20"/>
                <w:szCs w:val="20"/>
              </w:rPr>
              <w:t xml:space="preserve">Uniform </w:t>
            </w:r>
            <w:r w:rsidR="00757A9F" w:rsidRPr="008E3B58">
              <w:rPr>
                <w:sz w:val="20"/>
                <w:szCs w:val="20"/>
              </w:rPr>
              <w:t>Guidance 200.452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7427 - Environmental Services Supplies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BE62EF">
            <w:pPr>
              <w:pStyle w:val="NormalWeb"/>
              <w:rPr>
                <w:sz w:val="20"/>
                <w:szCs w:val="20"/>
              </w:rPr>
            </w:pPr>
            <w:r w:rsidRPr="008E3B58">
              <w:rPr>
                <w:sz w:val="20"/>
                <w:szCs w:val="20"/>
              </w:rPr>
              <w:t>Uniform Guidance 200.452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7428 - Environmental Services Moving</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BE62EF">
            <w:pPr>
              <w:pStyle w:val="NormalWeb"/>
              <w:rPr>
                <w:sz w:val="20"/>
                <w:szCs w:val="20"/>
              </w:rPr>
            </w:pPr>
            <w:r w:rsidRPr="008E3B58">
              <w:rPr>
                <w:sz w:val="20"/>
                <w:szCs w:val="20"/>
              </w:rPr>
              <w:t>Uniform Guidance 200.452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7431 - Mail Center Postage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200.421 and Appendix III B.6(b)2</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7432 - Mail Center Services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200.421 and Appendix III B.6(b)2</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7436 - Plant Labor &amp; Materials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200.462</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7437 - Plant Electricity</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200.452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7438 - Plant Other</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CF1C5B">
            <w:pPr>
              <w:pStyle w:val="NormalWeb"/>
              <w:rPr>
                <w:sz w:val="20"/>
                <w:szCs w:val="20"/>
              </w:rPr>
            </w:pPr>
            <w:r w:rsidRPr="008E3B58">
              <w:rPr>
                <w:sz w:val="20"/>
                <w:szCs w:val="20"/>
              </w:rPr>
              <w:t>U</w:t>
            </w:r>
            <w:r w:rsidR="00EF4802" w:rsidRPr="008E3B58">
              <w:rPr>
                <w:sz w:val="20"/>
                <w:szCs w:val="20"/>
              </w:rPr>
              <w:t>niform Guidance 200.452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7439 - Plant Heating, Steam, CW</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200.452 and Appendix III B.4</w:t>
            </w:r>
          </w:p>
        </w:tc>
      </w:tr>
      <w:tr w:rsidR="00F16509"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vAlign w:val="center"/>
          </w:tcPr>
          <w:p w:rsidR="00F16509" w:rsidRDefault="00F16509" w:rsidP="00F16509">
            <w:pPr>
              <w:pStyle w:val="NormalWeb"/>
              <w:jc w:val="center"/>
              <w:rPr>
                <w:sz w:val="20"/>
                <w:szCs w:val="20"/>
              </w:rPr>
            </w:pPr>
            <w:r>
              <w:rPr>
                <w:b/>
                <w:bCs/>
                <w:sz w:val="20"/>
                <w:szCs w:val="20"/>
              </w:rPr>
              <w:lastRenderedPageBreak/>
              <w:t>Account Code</w:t>
            </w:r>
            <w:r>
              <w:rPr>
                <w:sz w:val="20"/>
                <w:szCs w:val="20"/>
              </w:rPr>
              <w:t xml:space="preserve"> - </w:t>
            </w:r>
            <w:r w:rsidRPr="003654A7">
              <w:rPr>
                <w:b/>
                <w:bCs/>
                <w:sz w:val="20"/>
                <w:szCs w:val="20"/>
              </w:rPr>
              <w:t>Ti</w:t>
            </w:r>
            <w:r w:rsidRPr="0071695E">
              <w:rPr>
                <w:b/>
                <w:sz w:val="20"/>
                <w:szCs w:val="20"/>
              </w:rPr>
              <w:t>t</w:t>
            </w:r>
            <w:r w:rsidRPr="003654A7">
              <w:rPr>
                <w:b/>
                <w:bCs/>
                <w:sz w:val="20"/>
                <w:szCs w:val="20"/>
              </w:rPr>
              <w:t>le</w:t>
            </w:r>
          </w:p>
        </w:tc>
        <w:tc>
          <w:tcPr>
            <w:tcW w:w="517" w:type="pct"/>
            <w:tcBorders>
              <w:top w:val="outset" w:sz="6" w:space="0" w:color="000000"/>
              <w:left w:val="outset" w:sz="6" w:space="0" w:color="000000"/>
              <w:bottom w:val="outset" w:sz="6" w:space="0" w:color="000000"/>
              <w:right w:val="outset" w:sz="6" w:space="0" w:color="000000"/>
            </w:tcBorders>
            <w:vAlign w:val="center"/>
          </w:tcPr>
          <w:p w:rsidR="00F16509" w:rsidRDefault="00F16509" w:rsidP="00F16509">
            <w:pPr>
              <w:pStyle w:val="NormalWeb"/>
              <w:jc w:val="center"/>
              <w:rPr>
                <w:sz w:val="20"/>
                <w:szCs w:val="20"/>
              </w:rPr>
            </w:pPr>
            <w:r>
              <w:rPr>
                <w:b/>
                <w:bCs/>
                <w:sz w:val="20"/>
                <w:szCs w:val="20"/>
              </w:rPr>
              <w:t>Allowable</w:t>
            </w:r>
          </w:p>
        </w:tc>
        <w:tc>
          <w:tcPr>
            <w:tcW w:w="543" w:type="pct"/>
            <w:tcBorders>
              <w:top w:val="outset" w:sz="6" w:space="0" w:color="000000"/>
              <w:left w:val="outset" w:sz="6" w:space="0" w:color="000000"/>
              <w:bottom w:val="outset" w:sz="6" w:space="0" w:color="000000"/>
              <w:right w:val="outset" w:sz="6" w:space="0" w:color="000000"/>
            </w:tcBorders>
            <w:vAlign w:val="center"/>
          </w:tcPr>
          <w:p w:rsidR="00F16509" w:rsidRPr="008E3B58" w:rsidRDefault="00F16509" w:rsidP="00F16509">
            <w:pPr>
              <w:pStyle w:val="NormalWeb"/>
              <w:jc w:val="center"/>
              <w:rPr>
                <w:b/>
                <w:sz w:val="20"/>
                <w:szCs w:val="20"/>
              </w:rPr>
            </w:pPr>
            <w:r w:rsidRPr="008E3B58">
              <w:rPr>
                <w:b/>
                <w:sz w:val="20"/>
                <w:szCs w:val="20"/>
              </w:rPr>
              <w:t>Normal Treatment</w:t>
            </w:r>
          </w:p>
        </w:tc>
        <w:tc>
          <w:tcPr>
            <w:tcW w:w="2230" w:type="pct"/>
            <w:tcBorders>
              <w:top w:val="outset" w:sz="6" w:space="0" w:color="000000"/>
              <w:left w:val="outset" w:sz="6" w:space="0" w:color="000000"/>
              <w:bottom w:val="outset" w:sz="6" w:space="0" w:color="000000"/>
              <w:right w:val="outset" w:sz="6" w:space="0" w:color="000000"/>
            </w:tcBorders>
            <w:vAlign w:val="center"/>
          </w:tcPr>
          <w:p w:rsidR="00F16509" w:rsidRPr="008E3B58" w:rsidRDefault="00F16509" w:rsidP="00F16509">
            <w:pPr>
              <w:pStyle w:val="NormalWeb"/>
              <w:jc w:val="center"/>
              <w:rPr>
                <w:b/>
                <w:sz w:val="20"/>
                <w:szCs w:val="20"/>
              </w:rPr>
            </w:pPr>
            <w:r w:rsidRPr="008E3B58">
              <w:rPr>
                <w:b/>
                <w:sz w:val="20"/>
                <w:szCs w:val="20"/>
              </w:rPr>
              <w:t>Comments/Reference</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7441 - Print/Duplicating Supplies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200.453</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7442 - Print/Duplicating Services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EF4802">
            <w:pPr>
              <w:pStyle w:val="NormalWeb"/>
              <w:rPr>
                <w:sz w:val="20"/>
                <w:szCs w:val="20"/>
              </w:rPr>
            </w:pPr>
            <w:r w:rsidRPr="008E3B58">
              <w:rPr>
                <w:sz w:val="20"/>
                <w:szCs w:val="20"/>
              </w:rPr>
              <w:t>Uniform Guidance 200.461</w:t>
            </w:r>
          </w:p>
        </w:tc>
      </w:tr>
      <w:tr w:rsidR="00BA1161"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tcPr>
          <w:p w:rsidR="00BA1161" w:rsidRPr="008E3B58" w:rsidRDefault="00803B4A">
            <w:pPr>
              <w:pStyle w:val="NormalWeb"/>
              <w:rPr>
                <w:sz w:val="20"/>
                <w:szCs w:val="20"/>
              </w:rPr>
            </w:pPr>
            <w:r w:rsidRPr="008E3B58">
              <w:rPr>
                <w:sz w:val="20"/>
                <w:szCs w:val="20"/>
              </w:rPr>
              <w:t>7443 – Print/Duplicating</w:t>
            </w:r>
            <w:r w:rsidR="00BA1161" w:rsidRPr="008E3B58">
              <w:rPr>
                <w:sz w:val="20"/>
                <w:szCs w:val="20"/>
              </w:rPr>
              <w:t xml:space="preserve"> Xerox</w:t>
            </w:r>
          </w:p>
        </w:tc>
        <w:tc>
          <w:tcPr>
            <w:tcW w:w="517" w:type="pct"/>
            <w:tcBorders>
              <w:top w:val="outset" w:sz="6" w:space="0" w:color="000000"/>
              <w:left w:val="outset" w:sz="6" w:space="0" w:color="000000"/>
              <w:bottom w:val="outset" w:sz="6" w:space="0" w:color="000000"/>
              <w:right w:val="outset" w:sz="6" w:space="0" w:color="000000"/>
            </w:tcBorders>
          </w:tcPr>
          <w:p w:rsidR="00BA1161" w:rsidRPr="008E3B58" w:rsidRDefault="00BA1161">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tcPr>
          <w:p w:rsidR="00BA1161" w:rsidRPr="008E3B58" w:rsidRDefault="00CF1C5B">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tcPr>
          <w:p w:rsidR="00BA1161" w:rsidRPr="008E3B58" w:rsidRDefault="00860B23">
            <w:pPr>
              <w:pStyle w:val="NormalWeb"/>
              <w:rPr>
                <w:sz w:val="20"/>
                <w:szCs w:val="20"/>
              </w:rPr>
            </w:pPr>
            <w:r w:rsidRPr="008E3B58">
              <w:rPr>
                <w:sz w:val="20"/>
                <w:szCs w:val="20"/>
              </w:rPr>
              <w:t>Uniform Guidance 200.461</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7445 - Campus Security</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CF1C5B">
            <w:pPr>
              <w:pStyle w:val="NormalWeb"/>
              <w:rPr>
                <w:sz w:val="20"/>
                <w:szCs w:val="20"/>
              </w:rPr>
            </w:pPr>
            <w:r w:rsidRPr="008E3B58">
              <w:rPr>
                <w:sz w:val="20"/>
                <w:szCs w:val="20"/>
              </w:rPr>
              <w:t>U</w:t>
            </w:r>
            <w:r w:rsidR="00860B23" w:rsidRPr="008E3B58">
              <w:rPr>
                <w:sz w:val="20"/>
                <w:szCs w:val="20"/>
              </w:rPr>
              <w:t>niform Guidance 200.457 and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7448 - </w:t>
            </w:r>
            <w:proofErr w:type="spellStart"/>
            <w:r w:rsidRPr="008E3B58">
              <w:rPr>
                <w:sz w:val="20"/>
                <w:szCs w:val="20"/>
              </w:rPr>
              <w:t>Pers</w:t>
            </w:r>
            <w:proofErr w:type="spellEnd"/>
            <w:r w:rsidRPr="008E3B58">
              <w:rPr>
                <w:sz w:val="20"/>
                <w:szCs w:val="20"/>
              </w:rPr>
              <w:t xml:space="preserve"> Computers &amp; Supplies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20</w:t>
            </w:r>
            <w:r w:rsidR="00CF1C5B" w:rsidRPr="008E3B58">
              <w:rPr>
                <w:sz w:val="20"/>
                <w:szCs w:val="20"/>
              </w:rPr>
              <w:t>0.453</w:t>
            </w:r>
            <w:r w:rsidRPr="008E3B58">
              <w:rPr>
                <w:sz w:val="20"/>
                <w:szCs w:val="20"/>
              </w:rPr>
              <w:t>(c)</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7451 - Telephone Labor</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w:t>
            </w:r>
            <w:r w:rsidR="00CF1C5B" w:rsidRPr="008E3B58">
              <w:rPr>
                <w:sz w:val="20"/>
                <w:szCs w:val="20"/>
              </w:rPr>
              <w:t>niform Guidance Appendix III B.</w:t>
            </w:r>
            <w:r w:rsidRPr="008E3B58">
              <w:rPr>
                <w:sz w:val="20"/>
                <w:szCs w:val="20"/>
              </w:rPr>
              <w:t>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7452 - Telephone Base Service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7453 - Telephone Long Distance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jc w:val="center"/>
              <w:rPr>
                <w:sz w:val="20"/>
                <w:szCs w:val="20"/>
              </w:rPr>
            </w:pPr>
            <w:r w:rsidRPr="008E3B58">
              <w:rPr>
                <w:sz w:val="20"/>
                <w:szCs w:val="20"/>
              </w:rPr>
              <w:t xml:space="preserve"> 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7454 - Telephone Equipment</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7455 - Telephone Voice Mail</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7456 - Telephone Frame Relay</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7457 - Telephone Cellular Service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7458 - Telephone 800 Service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 xml:space="preserve">7460 </w:t>
            </w:r>
            <w:r w:rsidR="00DB711F" w:rsidRPr="008E3B58">
              <w:rPr>
                <w:sz w:val="20"/>
                <w:szCs w:val="20"/>
              </w:rPr>
              <w:t>-</w:t>
            </w:r>
            <w:r w:rsidRPr="008E3B58">
              <w:rPr>
                <w:sz w:val="20"/>
                <w:szCs w:val="20"/>
              </w:rPr>
              <w:t xml:space="preserve"> </w:t>
            </w:r>
            <w:r w:rsidR="00DB711F" w:rsidRPr="008E3B58">
              <w:rPr>
                <w:sz w:val="20"/>
                <w:szCs w:val="20"/>
              </w:rPr>
              <w:t>E-storage</w:t>
            </w:r>
            <w:r w:rsidRPr="008E3B58">
              <w:rPr>
                <w:sz w:val="20"/>
                <w:szCs w:val="20"/>
              </w:rPr>
              <w:t xml:space="preserve"> Charges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w:t>
            </w:r>
            <w:r w:rsidR="00BF0DA6" w:rsidRPr="008E3B58">
              <w:rPr>
                <w:sz w:val="20"/>
                <w:szCs w:val="20"/>
              </w:rPr>
              <w:t>iform Guidance Appendix III B.5(</w:t>
            </w:r>
            <w:r w:rsidRPr="008E3B58">
              <w:rPr>
                <w:sz w:val="20"/>
                <w:szCs w:val="20"/>
              </w:rPr>
              <w:t>a</w:t>
            </w:r>
            <w:r w:rsidR="00BF0DA6" w:rsidRPr="008E3B58">
              <w:rPr>
                <w:sz w:val="20"/>
                <w:szCs w:val="20"/>
              </w:rPr>
              <w:t>)</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7465 - Shuttle Service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Appendix III B.4</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7470 - Billing Services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7475 - Other Internal Service</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860B23">
            <w:pPr>
              <w:pStyle w:val="NormalWeb"/>
              <w:rPr>
                <w:sz w:val="20"/>
                <w:szCs w:val="20"/>
              </w:rPr>
            </w:pPr>
            <w:r w:rsidRPr="008E3B58">
              <w:rPr>
                <w:sz w:val="20"/>
                <w:szCs w:val="20"/>
              </w:rPr>
              <w:t>Uniform Guidance 200.468</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7476 - Campaign Resources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Does not apply - only assessed on gifts</w:t>
            </w:r>
          </w:p>
        </w:tc>
      </w:tr>
      <w:tr w:rsidR="00863A63"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7480 - IRB Review Charges</w:t>
            </w:r>
          </w:p>
        </w:tc>
        <w:tc>
          <w:tcPr>
            <w:tcW w:w="517"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230" w:type="pct"/>
            <w:tcBorders>
              <w:top w:val="outset" w:sz="6" w:space="0" w:color="000000"/>
              <w:left w:val="outset" w:sz="6" w:space="0" w:color="000000"/>
              <w:bottom w:val="outset" w:sz="6" w:space="0" w:color="000000"/>
              <w:right w:val="outset" w:sz="6" w:space="0" w:color="000000"/>
            </w:tcBorders>
            <w:hideMark/>
          </w:tcPr>
          <w:p w:rsidR="00863A63" w:rsidRPr="008E3B58" w:rsidRDefault="00BF3865">
            <w:pPr>
              <w:pStyle w:val="NormalWeb"/>
              <w:rPr>
                <w:sz w:val="20"/>
                <w:szCs w:val="20"/>
              </w:rPr>
            </w:pPr>
            <w:r w:rsidRPr="008E3B58">
              <w:rPr>
                <w:sz w:val="20"/>
                <w:szCs w:val="20"/>
              </w:rPr>
              <w:t>Uniform Guidance 200.468</w:t>
            </w:r>
          </w:p>
        </w:tc>
      </w:tr>
      <w:tr w:rsidR="0073555E"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B711F">
            <w:pPr>
              <w:pStyle w:val="NormalWeb"/>
              <w:rPr>
                <w:sz w:val="20"/>
                <w:szCs w:val="20"/>
              </w:rPr>
            </w:pPr>
            <w:r w:rsidRPr="008E3B58">
              <w:rPr>
                <w:sz w:val="20"/>
                <w:szCs w:val="20"/>
              </w:rPr>
              <w:t>7485 - Osteoporosis Testing Charges</w:t>
            </w:r>
          </w:p>
        </w:tc>
        <w:tc>
          <w:tcPr>
            <w:tcW w:w="517"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73555E" w:rsidRPr="008E3B58" w:rsidRDefault="00BF3865">
            <w:pPr>
              <w:pStyle w:val="NormalWeb"/>
              <w:rPr>
                <w:sz w:val="20"/>
                <w:szCs w:val="20"/>
              </w:rPr>
            </w:pPr>
            <w:r w:rsidRPr="008E3B58">
              <w:rPr>
                <w:sz w:val="20"/>
                <w:szCs w:val="20"/>
              </w:rPr>
              <w:t>Uniform Guidance 200.468</w:t>
            </w:r>
          </w:p>
        </w:tc>
      </w:tr>
      <w:tr w:rsidR="0073555E" w:rsidRPr="008E3B58" w:rsidTr="00F16509">
        <w:trPr>
          <w:tblCellSpacing w:w="15" w:type="dxa"/>
        </w:trPr>
        <w:tc>
          <w:tcPr>
            <w:tcW w:w="1640"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DB711F">
            <w:pPr>
              <w:pStyle w:val="NormalWeb"/>
              <w:rPr>
                <w:sz w:val="20"/>
                <w:szCs w:val="20"/>
              </w:rPr>
            </w:pPr>
            <w:r w:rsidRPr="008E3B58">
              <w:rPr>
                <w:sz w:val="20"/>
                <w:szCs w:val="20"/>
              </w:rPr>
              <w:t>7486 - Flow Cytometry Charges</w:t>
            </w:r>
          </w:p>
        </w:tc>
        <w:tc>
          <w:tcPr>
            <w:tcW w:w="517"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rsidP="0028562A">
            <w:pPr>
              <w:pStyle w:val="NormalWeb"/>
              <w:rPr>
                <w:sz w:val="20"/>
                <w:szCs w:val="20"/>
              </w:rPr>
            </w:pPr>
            <w:r w:rsidRPr="008E3B58">
              <w:rPr>
                <w:sz w:val="20"/>
                <w:szCs w:val="20"/>
              </w:rPr>
              <w:t>Yes</w:t>
            </w:r>
          </w:p>
        </w:tc>
        <w:tc>
          <w:tcPr>
            <w:tcW w:w="543" w:type="pct"/>
            <w:tcBorders>
              <w:top w:val="outset" w:sz="6" w:space="0" w:color="000000"/>
              <w:left w:val="outset" w:sz="6" w:space="0" w:color="000000"/>
              <w:bottom w:val="outset" w:sz="6" w:space="0" w:color="000000"/>
              <w:right w:val="outset" w:sz="6" w:space="0" w:color="000000"/>
            </w:tcBorders>
            <w:hideMark/>
          </w:tcPr>
          <w:p w:rsidR="0073555E" w:rsidRPr="008E3B58" w:rsidRDefault="0073555E">
            <w:pPr>
              <w:pStyle w:val="NormalWeb"/>
              <w:jc w:val="center"/>
              <w:rPr>
                <w:sz w:val="20"/>
                <w:szCs w:val="20"/>
              </w:rPr>
            </w:pPr>
            <w:r w:rsidRPr="008E3B58">
              <w:rPr>
                <w:sz w:val="20"/>
                <w:szCs w:val="20"/>
              </w:rPr>
              <w:t>Direct</w:t>
            </w:r>
          </w:p>
        </w:tc>
        <w:tc>
          <w:tcPr>
            <w:tcW w:w="2230" w:type="pct"/>
            <w:tcBorders>
              <w:top w:val="outset" w:sz="6" w:space="0" w:color="000000"/>
              <w:left w:val="outset" w:sz="6" w:space="0" w:color="000000"/>
              <w:bottom w:val="outset" w:sz="6" w:space="0" w:color="000000"/>
              <w:right w:val="outset" w:sz="6" w:space="0" w:color="000000"/>
            </w:tcBorders>
            <w:hideMark/>
          </w:tcPr>
          <w:p w:rsidR="0073555E" w:rsidRPr="008E3B58" w:rsidRDefault="00BF3865">
            <w:pPr>
              <w:pStyle w:val="NormalWeb"/>
              <w:rPr>
                <w:sz w:val="20"/>
                <w:szCs w:val="20"/>
              </w:rPr>
            </w:pPr>
            <w:r w:rsidRPr="008E3B58">
              <w:rPr>
                <w:sz w:val="20"/>
                <w:szCs w:val="20"/>
              </w:rPr>
              <w:t>Uniform Guidance 200.468</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7600 Supplies and Materials</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7601 - Uniforms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02A20">
            <w:pPr>
              <w:pStyle w:val="NormalWeb"/>
              <w:rPr>
                <w:sz w:val="20"/>
                <w:szCs w:val="20"/>
              </w:rPr>
            </w:pPr>
            <w:r w:rsidRPr="008E3B58">
              <w:rPr>
                <w:sz w:val="20"/>
                <w:szCs w:val="20"/>
              </w:rPr>
              <w:t>Uniform Guidance 200.453</w:t>
            </w:r>
          </w:p>
        </w:tc>
      </w:tr>
      <w:tr w:rsidR="00863A63"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 xml:space="preserve">7602 - Computer Software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02A20">
            <w:pPr>
              <w:pStyle w:val="NormalWeb"/>
              <w:rPr>
                <w:sz w:val="20"/>
                <w:szCs w:val="20"/>
              </w:rPr>
            </w:pPr>
            <w:r w:rsidRPr="008E3B58">
              <w:rPr>
                <w:sz w:val="20"/>
                <w:szCs w:val="20"/>
              </w:rPr>
              <w:t>Uniform Guidance 200.453(c)</w:t>
            </w:r>
          </w:p>
        </w:tc>
      </w:tr>
      <w:tr w:rsidR="00863A63"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7606 - Athletic Supplies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rsidP="00DB711F">
            <w:pPr>
              <w:pStyle w:val="NormalWeb"/>
              <w:rPr>
                <w:sz w:val="20"/>
                <w:szCs w:val="20"/>
              </w:rPr>
            </w:pPr>
            <w:r w:rsidRPr="008E3B58">
              <w:rPr>
                <w:sz w:val="20"/>
                <w:szCs w:val="20"/>
              </w:rPr>
              <w:t>7607 - Computer Supplies/Accessories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rsidP="00D22E3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rsidP="00D22E3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200.453(c)</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7610 - Automotive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7620 - Household &amp; Institutional</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r w:rsidR="00BA2103" w:rsidRPr="008E3B58">
              <w:rPr>
                <w:sz w:val="20"/>
                <w:szCs w:val="20"/>
              </w:rPr>
              <w:t xml:space="preserve"> and Appendix III B.4</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 xml:space="preserve">7625 - Maintenance Supplies </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7627 - Maintenance Tools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7635 - Medical and Clinical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7640 - Miscellaneous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7645 - Instructional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r w:rsidR="00151423" w:rsidRPr="008E3B58">
              <w:rPr>
                <w:sz w:val="20"/>
                <w:szCs w:val="20"/>
              </w:rPr>
              <w:t>;</w:t>
            </w:r>
            <w:r w:rsidR="00CF1C5B" w:rsidRPr="008E3B58">
              <w:rPr>
                <w:sz w:val="20"/>
                <w:szCs w:val="20"/>
              </w:rPr>
              <w:t xml:space="preserve"> training grants</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7650 - Office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r w:rsidR="00BA2103" w:rsidRPr="008E3B58">
              <w:rPr>
                <w:sz w:val="20"/>
                <w:szCs w:val="20"/>
              </w:rPr>
              <w:t xml:space="preserve"> and Appendix III B.6</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7655 - Research and Lab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7665 - Merchandise for Resale</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7670 - Pharmaceutical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r w:rsidR="00DB711F" w:rsidRPr="008E3B58" w:rsidTr="00CF1C5B">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7680 - Audio-Visual Supplies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DB711F" w:rsidRPr="008E3B58" w:rsidRDefault="00DB711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DB711F" w:rsidRPr="008E3B58" w:rsidRDefault="00002A20">
            <w:pPr>
              <w:pStyle w:val="NormalWeb"/>
              <w:rPr>
                <w:sz w:val="20"/>
                <w:szCs w:val="20"/>
              </w:rPr>
            </w:pPr>
            <w:r w:rsidRPr="008E3B58">
              <w:rPr>
                <w:sz w:val="20"/>
                <w:szCs w:val="20"/>
              </w:rPr>
              <w:t>Uniform Guidance 200.453</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7604 Non-capitalized Equipment</w:t>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7603 - Computer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BA2103">
            <w:pPr>
              <w:pStyle w:val="NormalWeb"/>
              <w:rPr>
                <w:sz w:val="20"/>
                <w:szCs w:val="20"/>
              </w:rPr>
            </w:pPr>
            <w:r w:rsidRPr="008E3B58">
              <w:rPr>
                <w:sz w:val="20"/>
                <w:szCs w:val="20"/>
              </w:rPr>
              <w:t>Uniform Guidance 200.453(c)</w:t>
            </w:r>
            <w:r w:rsidR="006A5924" w:rsidRPr="008E3B58">
              <w:rPr>
                <w:sz w:val="20"/>
                <w:szCs w:val="20"/>
              </w:rPr>
              <w:t>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7605 - Automotive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pPr>
              <w:pStyle w:val="NormalWeb"/>
              <w:rPr>
                <w:sz w:val="20"/>
                <w:szCs w:val="20"/>
              </w:rPr>
            </w:pPr>
            <w:r w:rsidRPr="008E3B58">
              <w:rPr>
                <w:sz w:val="20"/>
                <w:szCs w:val="20"/>
              </w:rPr>
              <w:t xml:space="preserve">Uniform Guidance 200.453, 200.48 for definition of </w:t>
            </w:r>
            <w:r w:rsidR="006A5924" w:rsidRPr="008E3B58">
              <w:rPr>
                <w:sz w:val="20"/>
                <w:szCs w:val="20"/>
              </w:rPr>
              <w:t>general purpose equipment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7615 - Furniture, Fixtures &amp; Office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rsidP="0087003F">
            <w:pPr>
              <w:pStyle w:val="NormalWeb"/>
              <w:rPr>
                <w:sz w:val="20"/>
                <w:szCs w:val="20"/>
              </w:rPr>
            </w:pPr>
            <w:r w:rsidRPr="008E3B58">
              <w:rPr>
                <w:sz w:val="20"/>
                <w:szCs w:val="20"/>
              </w:rPr>
              <w:t xml:space="preserve">Uniform Guidance 200.453, 200.48 for definition of </w:t>
            </w:r>
            <w:r w:rsidR="006A5924" w:rsidRPr="008E3B58">
              <w:rPr>
                <w:sz w:val="20"/>
                <w:szCs w:val="20"/>
              </w:rPr>
              <w:t>general purpose equipment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7626 - Maintenance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pPr>
              <w:pStyle w:val="NormalWeb"/>
              <w:rPr>
                <w:sz w:val="20"/>
                <w:szCs w:val="20"/>
              </w:rPr>
            </w:pPr>
            <w:r w:rsidRPr="008E3B58">
              <w:rPr>
                <w:sz w:val="20"/>
                <w:szCs w:val="20"/>
              </w:rPr>
              <w:t>Uniform Guidance 200.453, 200.48 for definition of general purpose equipment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7630 - Medical &amp; Clinical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rsidP="0087003F">
            <w:pPr>
              <w:pStyle w:val="NormalWeb"/>
              <w:rPr>
                <w:sz w:val="20"/>
                <w:szCs w:val="20"/>
              </w:rPr>
            </w:pPr>
            <w:r w:rsidRPr="008E3B58">
              <w:rPr>
                <w:sz w:val="20"/>
                <w:szCs w:val="20"/>
              </w:rPr>
              <w:t xml:space="preserve">Uniform Guidance 200.453, 200.89 for definition of </w:t>
            </w:r>
            <w:r w:rsidR="006A5924" w:rsidRPr="008E3B58">
              <w:rPr>
                <w:sz w:val="20"/>
                <w:szCs w:val="20"/>
              </w:rPr>
              <w:t>special purpose equipment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7660 - Research &amp; Lab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rsidP="0087003F">
            <w:pPr>
              <w:pStyle w:val="NormalWeb"/>
              <w:rPr>
                <w:sz w:val="20"/>
                <w:szCs w:val="20"/>
              </w:rPr>
            </w:pPr>
            <w:r w:rsidRPr="008E3B58">
              <w:rPr>
                <w:sz w:val="20"/>
                <w:szCs w:val="20"/>
              </w:rPr>
              <w:t xml:space="preserve">Uniform Guidance 200.453, 200.89 for definition of </w:t>
            </w:r>
            <w:r w:rsidR="006A5924" w:rsidRPr="008E3B58">
              <w:rPr>
                <w:sz w:val="20"/>
                <w:szCs w:val="20"/>
              </w:rPr>
              <w:t>special purpose equipment</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7675 - Audio-visual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pPr>
              <w:pStyle w:val="NormalWeb"/>
              <w:rPr>
                <w:sz w:val="20"/>
                <w:szCs w:val="20"/>
              </w:rPr>
            </w:pPr>
            <w:r w:rsidRPr="008E3B58">
              <w:rPr>
                <w:sz w:val="20"/>
                <w:szCs w:val="20"/>
              </w:rPr>
              <w:t>Uniform Guidance 200.453, 200.48 for definition of general purpose equipment</w:t>
            </w:r>
            <w:r w:rsidR="006A5924" w:rsidRPr="008E3B58">
              <w:rPr>
                <w:sz w:val="20"/>
                <w:szCs w:val="20"/>
              </w:rPr>
              <w:t>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7676 - Other Non-capital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 xml:space="preserve">Yes </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jc w:val="center"/>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87003F">
            <w:pPr>
              <w:pStyle w:val="NormalWeb"/>
              <w:rPr>
                <w:sz w:val="20"/>
                <w:szCs w:val="20"/>
              </w:rPr>
            </w:pPr>
            <w:r w:rsidRPr="008E3B58">
              <w:rPr>
                <w:sz w:val="20"/>
                <w:szCs w:val="20"/>
              </w:rPr>
              <w:t>Uniform Guidance 200.453, 200.48 for definition of general purpose equipment</w:t>
            </w:r>
            <w:r w:rsidR="006A5924" w:rsidRPr="008E3B58">
              <w:rPr>
                <w:sz w:val="20"/>
                <w:szCs w:val="20"/>
              </w:rPr>
              <w:t> </w:t>
            </w:r>
          </w:p>
        </w:tc>
      </w:tr>
    </w:tbl>
    <w:p w:rsidR="00863A63" w:rsidRPr="008E3B58" w:rsidRDefault="006A5924">
      <w:pPr>
        <w:pStyle w:val="NormalWeb"/>
        <w:rPr>
          <w:b/>
          <w:bCs/>
          <w:sz w:val="20"/>
          <w:szCs w:val="20"/>
        </w:rPr>
      </w:pPr>
      <w:r w:rsidRPr="008E3B58">
        <w:rPr>
          <w:b/>
          <w:bCs/>
          <w:sz w:val="20"/>
          <w:szCs w:val="20"/>
        </w:rPr>
        <w:t>7690 Hazardous/Controlled Substances</w:t>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7691 - Animals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50AA">
            <w:pPr>
              <w:pStyle w:val="NormalWeb"/>
              <w:rPr>
                <w:sz w:val="20"/>
                <w:szCs w:val="20"/>
              </w:rPr>
            </w:pPr>
            <w:r w:rsidRPr="008E3B58">
              <w:rPr>
                <w:sz w:val="20"/>
                <w:szCs w:val="20"/>
              </w:rPr>
              <w:t>Uniform Guidance 200.453</w:t>
            </w:r>
            <w:r w:rsidR="006A5924" w:rsidRPr="008E3B58">
              <w:rPr>
                <w:sz w:val="20"/>
                <w:szCs w:val="20"/>
              </w:rPr>
              <w:t xml:space="preserve"> </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7692 - Controlled Substances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50AA">
            <w:pPr>
              <w:pStyle w:val="NormalWeb"/>
              <w:rPr>
                <w:sz w:val="20"/>
                <w:szCs w:val="20"/>
              </w:rPr>
            </w:pPr>
            <w:r w:rsidRPr="008E3B58">
              <w:rPr>
                <w:sz w:val="20"/>
                <w:szCs w:val="20"/>
              </w:rPr>
              <w:t>Uniform Guidance 200.453</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7693 - Hazardous Chemicals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50AA">
            <w:pPr>
              <w:pStyle w:val="NormalWeb"/>
              <w:rPr>
                <w:sz w:val="20"/>
                <w:szCs w:val="20"/>
              </w:rPr>
            </w:pPr>
            <w:r w:rsidRPr="008E3B58">
              <w:rPr>
                <w:sz w:val="20"/>
                <w:szCs w:val="20"/>
              </w:rPr>
              <w:t>Uniform Guidance 200.453</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7694 - Radioactive Materials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F250AA">
            <w:pPr>
              <w:pStyle w:val="NormalWeb"/>
              <w:rPr>
                <w:sz w:val="20"/>
                <w:szCs w:val="20"/>
              </w:rPr>
            </w:pPr>
            <w:r w:rsidRPr="008E3B58">
              <w:rPr>
                <w:sz w:val="20"/>
                <w:szCs w:val="20"/>
              </w:rPr>
              <w:t>Uniform Guidance 200.453</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7800 Travel and Transportation</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7801 - Vehicle Rental</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397557">
            <w:pPr>
              <w:pStyle w:val="NormalWeb"/>
              <w:rPr>
                <w:sz w:val="20"/>
                <w:szCs w:val="20"/>
              </w:rPr>
            </w:pPr>
            <w:r w:rsidRPr="008E3B58">
              <w:rPr>
                <w:sz w:val="20"/>
                <w:szCs w:val="20"/>
              </w:rPr>
              <w:t>Uniform Guidance 200.474</w:t>
            </w:r>
          </w:p>
        </w:tc>
      </w:tr>
      <w:tr w:rsidR="00863A63"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DB711F">
            <w:pPr>
              <w:pStyle w:val="NormalWeb"/>
              <w:rPr>
                <w:sz w:val="20"/>
                <w:szCs w:val="20"/>
              </w:rPr>
            </w:pPr>
            <w:r w:rsidRPr="008E3B58">
              <w:rPr>
                <w:sz w:val="20"/>
                <w:szCs w:val="20"/>
              </w:rPr>
              <w:t xml:space="preserve">7802 - Vehicle Rental </w:t>
            </w:r>
            <w:r w:rsidR="00DB711F" w:rsidRPr="008E3B58">
              <w:rPr>
                <w:sz w:val="20"/>
                <w:szCs w:val="20"/>
              </w:rPr>
              <w:t>-</w:t>
            </w:r>
            <w:r w:rsidRPr="008E3B58">
              <w:rPr>
                <w:sz w:val="20"/>
                <w:szCs w:val="20"/>
              </w:rPr>
              <w:t xml:space="preserve"> Recruiting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397557">
            <w:pPr>
              <w:pStyle w:val="NormalWeb"/>
              <w:rPr>
                <w:sz w:val="20"/>
                <w:szCs w:val="20"/>
              </w:rPr>
            </w:pPr>
            <w:r w:rsidRPr="008E3B58">
              <w:rPr>
                <w:sz w:val="20"/>
                <w:szCs w:val="20"/>
              </w:rPr>
              <w:t>Uniform Guidance 200.463</w:t>
            </w:r>
          </w:p>
        </w:tc>
      </w:tr>
      <w:tr w:rsidR="00863A63"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7806 - Domestic Airfare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397557">
            <w:pPr>
              <w:pStyle w:val="NormalWeb"/>
              <w:rPr>
                <w:sz w:val="20"/>
                <w:szCs w:val="20"/>
              </w:rPr>
            </w:pPr>
            <w:r w:rsidRPr="008E3B58">
              <w:rPr>
                <w:sz w:val="20"/>
                <w:szCs w:val="20"/>
              </w:rPr>
              <w:t>Uniform Guidance 200.474</w:t>
            </w:r>
          </w:p>
        </w:tc>
      </w:tr>
      <w:tr w:rsidR="00863A63"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7807 - Foreign Airfare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397557">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7808 - Airfare - Recruiting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D22E3F">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D22E3F">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397557" w:rsidP="00D22E3F">
            <w:pPr>
              <w:pStyle w:val="NormalWeb"/>
              <w:rPr>
                <w:sz w:val="20"/>
                <w:szCs w:val="20"/>
              </w:rPr>
            </w:pPr>
            <w:r w:rsidRPr="008E3B58">
              <w:rPr>
                <w:sz w:val="20"/>
                <w:szCs w:val="20"/>
              </w:rPr>
              <w:t>Uniform Guidance 200.</w:t>
            </w:r>
            <w:r w:rsidR="009A7796" w:rsidRPr="008E3B58">
              <w:rPr>
                <w:sz w:val="20"/>
                <w:szCs w:val="20"/>
              </w:rPr>
              <w:t>463</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7816 - Domestic Lodging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7817 - Foreign Lodging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7818 - Lodging - Recruiting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200.463</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7821 - Meals - Domestic Travel</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7822 - Meals - Foreign Travel</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7823 - Meals - Recruiting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200.463</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7825 - Mileage Allowance</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7826 - Mileage Allowance - Recruiting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200.463</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7830 - Miscellaneous Travel</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200.474</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7831 – Misc. Travel Expense - Recruiting</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200.463</w:t>
            </w:r>
          </w:p>
        </w:tc>
      </w:tr>
      <w:tr w:rsidR="00776A00" w:rsidRPr="008E3B58" w:rsidTr="0085006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7835 - Relocation &amp; Moving Expense</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9A7796">
            <w:pPr>
              <w:pStyle w:val="NormalWeb"/>
              <w:rPr>
                <w:sz w:val="20"/>
                <w:szCs w:val="20"/>
              </w:rPr>
            </w:pPr>
            <w:r w:rsidRPr="008E3B58">
              <w:rPr>
                <w:sz w:val="20"/>
                <w:szCs w:val="20"/>
              </w:rPr>
              <w:t>Uniform Guidance 200.464</w:t>
            </w:r>
            <w:r w:rsidR="00850068" w:rsidRPr="008E3B58">
              <w:rPr>
                <w:sz w:val="20"/>
                <w:szCs w:val="20"/>
              </w:rPr>
              <w:t>; allowable only if specific criteria  are met</w:t>
            </w:r>
          </w:p>
        </w:tc>
      </w:tr>
    </w:tbl>
    <w:p w:rsidR="00863A63" w:rsidRPr="008E3B58" w:rsidRDefault="006A5924">
      <w:pPr>
        <w:pStyle w:val="NormalWeb"/>
        <w:rPr>
          <w:b/>
          <w:bCs/>
          <w:sz w:val="20"/>
          <w:szCs w:val="20"/>
        </w:rPr>
      </w:pPr>
      <w:r w:rsidRPr="008E3B58">
        <w:rPr>
          <w:b/>
          <w:bCs/>
          <w:sz w:val="20"/>
          <w:szCs w:val="20"/>
        </w:rPr>
        <w:t>7900 Capital Expenditures</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7910 - Land and Improvements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A7796">
            <w:pPr>
              <w:pStyle w:val="NormalWeb"/>
              <w:rPr>
                <w:sz w:val="20"/>
                <w:szCs w:val="20"/>
              </w:rPr>
            </w:pPr>
            <w:r w:rsidRPr="008E3B58">
              <w:rPr>
                <w:sz w:val="20"/>
                <w:szCs w:val="20"/>
              </w:rPr>
              <w:t>Uniform Guidance 200.439(b)(3)</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7920 - Buildings and Improvements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No</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9A7796">
            <w:pPr>
              <w:pStyle w:val="NormalWeb"/>
              <w:rPr>
                <w:sz w:val="20"/>
                <w:szCs w:val="20"/>
              </w:rPr>
            </w:pPr>
            <w:r w:rsidRPr="008E3B58">
              <w:rPr>
                <w:sz w:val="20"/>
                <w:szCs w:val="20"/>
              </w:rPr>
              <w:t>Uniform Guidance 200.439(b)(3)</w:t>
            </w:r>
          </w:p>
        </w:tc>
      </w:tr>
    </w:tbl>
    <w:p w:rsidR="008E3B58" w:rsidRDefault="008E3B58">
      <w:pPr>
        <w:pStyle w:val="NormalWeb"/>
        <w:rPr>
          <w:b/>
          <w:bCs/>
          <w:sz w:val="20"/>
          <w:szCs w:val="20"/>
        </w:rPr>
      </w:pPr>
    </w:p>
    <w:p w:rsidR="008E3B58" w:rsidRDefault="008E3B58">
      <w:pPr>
        <w:rPr>
          <w:b/>
          <w:bCs/>
          <w:sz w:val="20"/>
          <w:szCs w:val="20"/>
        </w:rPr>
      </w:pPr>
      <w:r>
        <w:rPr>
          <w:b/>
          <w:bCs/>
          <w:sz w:val="20"/>
          <w:szCs w:val="20"/>
        </w:rPr>
        <w:br w:type="page"/>
      </w:r>
    </w:p>
    <w:p w:rsidR="00863A63" w:rsidRPr="008E3B58" w:rsidRDefault="006A5924">
      <w:pPr>
        <w:pStyle w:val="NormalWeb"/>
        <w:rPr>
          <w:b/>
          <w:bCs/>
          <w:sz w:val="20"/>
          <w:szCs w:val="20"/>
        </w:rPr>
      </w:pPr>
      <w:r w:rsidRPr="008E3B58">
        <w:rPr>
          <w:b/>
          <w:bCs/>
          <w:sz w:val="20"/>
          <w:szCs w:val="20"/>
        </w:rPr>
        <w:lastRenderedPageBreak/>
        <w:t>7930 Furniture, Fixtures and Equipment</w:t>
      </w:r>
      <w:r w:rsidRPr="008E3B58">
        <w:rPr>
          <w:b/>
          <w:bCs/>
          <w:sz w:val="20"/>
          <w:szCs w:val="20"/>
        </w:rPr>
        <w:tab/>
      </w:r>
      <w:r w:rsidR="002B60E5" w:rsidRPr="008E3B58">
        <w:rPr>
          <w:b/>
          <w:bCs/>
          <w:sz w:val="20"/>
          <w:szCs w:val="20"/>
        </w:rPr>
        <w:t>(FFE)</w:t>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7931 - FFE - Data Processing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7932 - FFE - Residence &amp; Dining</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7933 - FFE - Medical</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Direct</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7934 - FFE - Office</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7935 - FFE - Transportation</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7936 - FFE - Other</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863A63"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7939 - FFE - Financed Equipment</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200.439</w:t>
            </w:r>
          </w:p>
        </w:tc>
      </w:tr>
      <w:tr w:rsidR="00776A00" w:rsidRPr="008E3B58" w:rsidTr="006741A1">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776A00">
            <w:pPr>
              <w:pStyle w:val="NormalWeb"/>
              <w:rPr>
                <w:sz w:val="20"/>
                <w:szCs w:val="20"/>
              </w:rPr>
            </w:pPr>
            <w:r w:rsidRPr="008E3B58">
              <w:rPr>
                <w:sz w:val="20"/>
                <w:szCs w:val="20"/>
              </w:rPr>
              <w:t>7947 - FFE - Capital Equipment Contra</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D22E3F">
            <w:pPr>
              <w:pStyle w:val="NormalWeb"/>
              <w:rPr>
                <w:sz w:val="20"/>
                <w:szCs w:val="20"/>
              </w:rPr>
            </w:pPr>
            <w:r w:rsidRPr="008E3B58">
              <w:rPr>
                <w:sz w:val="20"/>
                <w:szCs w:val="20"/>
              </w:rPr>
              <w:t>-</w:t>
            </w:r>
          </w:p>
        </w:tc>
        <w:tc>
          <w:tcPr>
            <w:tcW w:w="398"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D22E3F">
            <w:pPr>
              <w:pStyle w:val="NormalWeb"/>
              <w:rPr>
                <w:sz w:val="20"/>
                <w:szCs w:val="20"/>
              </w:rPr>
            </w:pPr>
            <w:r w:rsidRPr="008E3B58">
              <w:rPr>
                <w:sz w:val="20"/>
                <w:szCs w:val="20"/>
              </w:rPr>
              <w:t>-</w:t>
            </w:r>
          </w:p>
        </w:tc>
        <w:tc>
          <w:tcPr>
            <w:tcW w:w="2390" w:type="pct"/>
            <w:tcBorders>
              <w:top w:val="outset" w:sz="6" w:space="0" w:color="000000"/>
              <w:left w:val="outset" w:sz="6" w:space="0" w:color="000000"/>
              <w:bottom w:val="outset" w:sz="6" w:space="0" w:color="000000"/>
              <w:right w:val="outset" w:sz="6" w:space="0" w:color="000000"/>
            </w:tcBorders>
            <w:hideMark/>
          </w:tcPr>
          <w:p w:rsidR="00776A00" w:rsidRPr="008E3B58" w:rsidRDefault="00776A00" w:rsidP="00D22E3F">
            <w:pPr>
              <w:pStyle w:val="NormalWeb"/>
              <w:rPr>
                <w:sz w:val="20"/>
                <w:szCs w:val="20"/>
              </w:rPr>
            </w:pPr>
            <w:r w:rsidRPr="008E3B58">
              <w:rPr>
                <w:sz w:val="20"/>
                <w:szCs w:val="20"/>
              </w:rPr>
              <w:t>Does not apply</w:t>
            </w:r>
          </w:p>
        </w:tc>
      </w:tr>
    </w:tbl>
    <w:p w:rsidR="00863A63" w:rsidRPr="008E3B58" w:rsidRDefault="006A5924">
      <w:pPr>
        <w:pStyle w:val="NormalWeb"/>
        <w:rPr>
          <w:b/>
          <w:bCs/>
          <w:sz w:val="20"/>
          <w:szCs w:val="20"/>
        </w:rPr>
      </w:pPr>
      <w:r w:rsidRPr="008E3B58">
        <w:rPr>
          <w:b/>
          <w:bCs/>
          <w:sz w:val="20"/>
          <w:szCs w:val="20"/>
        </w:rPr>
        <w:t>7940 Library Property</w:t>
      </w:r>
      <w:r w:rsidRPr="008E3B58">
        <w:rPr>
          <w:b/>
          <w:bCs/>
          <w:sz w:val="20"/>
          <w:szCs w:val="20"/>
        </w:rPr>
        <w:tab/>
      </w:r>
      <w:r w:rsidRPr="008E3B58">
        <w:rPr>
          <w:b/>
          <w:bCs/>
          <w:sz w:val="20"/>
          <w:szCs w:val="20"/>
        </w:rPr>
        <w:tab/>
      </w:r>
    </w:p>
    <w:tbl>
      <w:tblPr>
        <w:tblW w:w="10620"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69"/>
        <w:gridCol w:w="1126"/>
        <w:gridCol w:w="1181"/>
        <w:gridCol w:w="4844"/>
      </w:tblGrid>
      <w:tr w:rsidR="008E3B58"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Account Code</w:t>
            </w:r>
            <w:r w:rsidRPr="008E3B58">
              <w:rPr>
                <w:sz w:val="20"/>
                <w:szCs w:val="20"/>
              </w:rPr>
              <w:t xml:space="preserve"> - </w:t>
            </w:r>
            <w:r w:rsidRPr="008E3B58">
              <w:rPr>
                <w:b/>
                <w:bCs/>
                <w:sz w:val="20"/>
                <w:szCs w:val="20"/>
              </w:rPr>
              <w:t>Ti</w:t>
            </w:r>
            <w:r w:rsidRPr="008E3B58">
              <w:rPr>
                <w:b/>
                <w:sz w:val="20"/>
                <w:szCs w:val="20"/>
              </w:rPr>
              <w:t>t</w:t>
            </w:r>
            <w:r w:rsidRPr="008E3B58">
              <w:rPr>
                <w:b/>
                <w:bCs/>
                <w:sz w:val="20"/>
                <w:szCs w:val="20"/>
              </w:rPr>
              <w:t>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sz w:val="20"/>
                <w:szCs w:val="20"/>
              </w:rPr>
            </w:pPr>
            <w:r w:rsidRPr="008E3B58">
              <w:rPr>
                <w:b/>
                <w:bCs/>
                <w:sz w:val="20"/>
                <w:szCs w:val="20"/>
              </w:rPr>
              <w:t>Allowable</w:t>
            </w:r>
          </w:p>
        </w:tc>
        <w:tc>
          <w:tcPr>
            <w:tcW w:w="398"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Normal Treatment</w:t>
            </w:r>
          </w:p>
        </w:tc>
        <w:tc>
          <w:tcPr>
            <w:tcW w:w="2390" w:type="pct"/>
            <w:tcBorders>
              <w:top w:val="outset" w:sz="6" w:space="0" w:color="000000"/>
              <w:left w:val="outset" w:sz="6" w:space="0" w:color="000000"/>
              <w:bottom w:val="outset" w:sz="6" w:space="0" w:color="000000"/>
              <w:right w:val="outset" w:sz="6" w:space="0" w:color="000000"/>
            </w:tcBorders>
            <w:vAlign w:val="center"/>
          </w:tcPr>
          <w:p w:rsidR="008E3B58" w:rsidRPr="008E3B58" w:rsidRDefault="008E3B58" w:rsidP="008E3B58">
            <w:pPr>
              <w:pStyle w:val="NormalWeb"/>
              <w:jc w:val="center"/>
              <w:rPr>
                <w:b/>
                <w:sz w:val="20"/>
                <w:szCs w:val="20"/>
              </w:rPr>
            </w:pPr>
            <w:r w:rsidRPr="008E3B58">
              <w:rPr>
                <w:b/>
                <w:sz w:val="20"/>
                <w:szCs w:val="20"/>
              </w:rPr>
              <w:t>Comments/Reference</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7941 - Library Property - Books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7942 - Library Property - Films &amp; Audiovisuals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7943 - Library Property - Periodicals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rsidP="00776A00">
            <w:pPr>
              <w:pStyle w:val="NormalWeb"/>
              <w:rPr>
                <w:sz w:val="20"/>
                <w:szCs w:val="20"/>
              </w:rPr>
            </w:pPr>
            <w:r w:rsidRPr="008E3B58">
              <w:rPr>
                <w:sz w:val="20"/>
                <w:szCs w:val="20"/>
              </w:rPr>
              <w:t>7944 - Library Property - Publications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7945 - Library Property Electronic Resources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r w:rsidR="00863A63" w:rsidRPr="008E3B58" w:rsidTr="008E3B58">
        <w:trPr>
          <w:tblCellSpacing w:w="15" w:type="dxa"/>
        </w:trPr>
        <w:tc>
          <w:tcPr>
            <w:tcW w:w="1743"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7946 - Library Property -– Microforms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Yes</w:t>
            </w:r>
          </w:p>
        </w:tc>
        <w:tc>
          <w:tcPr>
            <w:tcW w:w="398" w:type="pct"/>
            <w:tcBorders>
              <w:top w:val="outset" w:sz="6" w:space="0" w:color="000000"/>
              <w:left w:val="outset" w:sz="6" w:space="0" w:color="000000"/>
              <w:bottom w:val="outset" w:sz="6" w:space="0" w:color="000000"/>
              <w:right w:val="outset" w:sz="6" w:space="0" w:color="000000"/>
            </w:tcBorders>
            <w:hideMark/>
          </w:tcPr>
          <w:p w:rsidR="00863A63" w:rsidRPr="008E3B58" w:rsidRDefault="006A5924">
            <w:pPr>
              <w:pStyle w:val="NormalWeb"/>
              <w:rPr>
                <w:sz w:val="20"/>
                <w:szCs w:val="20"/>
              </w:rPr>
            </w:pPr>
            <w:r w:rsidRPr="008E3B58">
              <w:rPr>
                <w:sz w:val="20"/>
                <w:szCs w:val="20"/>
              </w:rPr>
              <w:t>F &amp; A</w:t>
            </w:r>
          </w:p>
        </w:tc>
        <w:tc>
          <w:tcPr>
            <w:tcW w:w="2390" w:type="pct"/>
            <w:tcBorders>
              <w:top w:val="outset" w:sz="6" w:space="0" w:color="000000"/>
              <w:left w:val="outset" w:sz="6" w:space="0" w:color="000000"/>
              <w:bottom w:val="outset" w:sz="6" w:space="0" w:color="000000"/>
              <w:right w:val="outset" w:sz="6" w:space="0" w:color="000000"/>
            </w:tcBorders>
            <w:hideMark/>
          </w:tcPr>
          <w:p w:rsidR="00863A63" w:rsidRPr="008E3B58" w:rsidRDefault="006741A1">
            <w:pPr>
              <w:pStyle w:val="NormalWeb"/>
              <w:rPr>
                <w:sz w:val="20"/>
                <w:szCs w:val="20"/>
              </w:rPr>
            </w:pPr>
            <w:r w:rsidRPr="008E3B58">
              <w:rPr>
                <w:sz w:val="20"/>
                <w:szCs w:val="20"/>
              </w:rPr>
              <w:t>Uniform Guidance Appendix III B.8</w:t>
            </w:r>
          </w:p>
        </w:tc>
      </w:tr>
    </w:tbl>
    <w:p w:rsidR="006A5924" w:rsidRPr="008E3B58" w:rsidRDefault="006A5924">
      <w:pPr>
        <w:pStyle w:val="NormalWeb"/>
        <w:rPr>
          <w:sz w:val="20"/>
          <w:szCs w:val="20"/>
        </w:rPr>
      </w:pPr>
      <w:r w:rsidRPr="008E3B58">
        <w:rPr>
          <w:sz w:val="20"/>
          <w:szCs w:val="20"/>
        </w:rPr>
        <w:t> </w:t>
      </w:r>
    </w:p>
    <w:sectPr w:rsidR="006A5924" w:rsidRPr="008E3B58" w:rsidSect="00863A63">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61"/>
    <w:rsid w:val="00002A20"/>
    <w:rsid w:val="000F12E8"/>
    <w:rsid w:val="000F4C5C"/>
    <w:rsid w:val="00117940"/>
    <w:rsid w:val="001450EB"/>
    <w:rsid w:val="00151423"/>
    <w:rsid w:val="001E0E7C"/>
    <w:rsid w:val="001F6E2D"/>
    <w:rsid w:val="0028562A"/>
    <w:rsid w:val="002A6676"/>
    <w:rsid w:val="002B60E5"/>
    <w:rsid w:val="00303389"/>
    <w:rsid w:val="00347F37"/>
    <w:rsid w:val="003654A7"/>
    <w:rsid w:val="00397557"/>
    <w:rsid w:val="003B29D9"/>
    <w:rsid w:val="004141DD"/>
    <w:rsid w:val="00461A33"/>
    <w:rsid w:val="00461EFF"/>
    <w:rsid w:val="00462921"/>
    <w:rsid w:val="00476E8A"/>
    <w:rsid w:val="00554D5C"/>
    <w:rsid w:val="005918C1"/>
    <w:rsid w:val="006114EF"/>
    <w:rsid w:val="00630361"/>
    <w:rsid w:val="006741A1"/>
    <w:rsid w:val="006A5924"/>
    <w:rsid w:val="0071695E"/>
    <w:rsid w:val="0073555E"/>
    <w:rsid w:val="00757A9F"/>
    <w:rsid w:val="00776A00"/>
    <w:rsid w:val="00803B4A"/>
    <w:rsid w:val="00823567"/>
    <w:rsid w:val="00850068"/>
    <w:rsid w:val="00860B23"/>
    <w:rsid w:val="00863A63"/>
    <w:rsid w:val="0087003F"/>
    <w:rsid w:val="00881237"/>
    <w:rsid w:val="0088195F"/>
    <w:rsid w:val="008E3B58"/>
    <w:rsid w:val="00986343"/>
    <w:rsid w:val="009A7796"/>
    <w:rsid w:val="009D1204"/>
    <w:rsid w:val="00A365F9"/>
    <w:rsid w:val="00A636DD"/>
    <w:rsid w:val="00AB0290"/>
    <w:rsid w:val="00AB0CF3"/>
    <w:rsid w:val="00B03D85"/>
    <w:rsid w:val="00BA1161"/>
    <w:rsid w:val="00BA2103"/>
    <w:rsid w:val="00BD1635"/>
    <w:rsid w:val="00BE62EF"/>
    <w:rsid w:val="00BE7741"/>
    <w:rsid w:val="00BF0DA6"/>
    <w:rsid w:val="00BF3865"/>
    <w:rsid w:val="00C00686"/>
    <w:rsid w:val="00C5562F"/>
    <w:rsid w:val="00C55CA1"/>
    <w:rsid w:val="00CF1C5B"/>
    <w:rsid w:val="00D22E3F"/>
    <w:rsid w:val="00D41AA8"/>
    <w:rsid w:val="00DB711F"/>
    <w:rsid w:val="00DF02F0"/>
    <w:rsid w:val="00E10BA9"/>
    <w:rsid w:val="00E44DA8"/>
    <w:rsid w:val="00EF4802"/>
    <w:rsid w:val="00F16509"/>
    <w:rsid w:val="00F237C5"/>
    <w:rsid w:val="00F250AA"/>
    <w:rsid w:val="00F31EA4"/>
    <w:rsid w:val="00F844EB"/>
    <w:rsid w:val="00F972F6"/>
    <w:rsid w:val="00FC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A63"/>
    <w:rPr>
      <w:color w:val="0000FF"/>
      <w:u w:val="single"/>
    </w:rPr>
  </w:style>
  <w:style w:type="character" w:styleId="FollowedHyperlink">
    <w:name w:val="FollowedHyperlink"/>
    <w:basedOn w:val="DefaultParagraphFont"/>
    <w:rsid w:val="00863A63"/>
    <w:rPr>
      <w:color w:val="800080"/>
      <w:u w:val="single"/>
    </w:rPr>
  </w:style>
  <w:style w:type="paragraph" w:styleId="NormalWeb">
    <w:name w:val="Normal (Web)"/>
    <w:basedOn w:val="Normal"/>
    <w:rsid w:val="00863A63"/>
    <w:pPr>
      <w:spacing w:before="100" w:beforeAutospacing="1" w:after="100" w:afterAutospacing="1"/>
    </w:pPr>
  </w:style>
  <w:style w:type="paragraph" w:styleId="BalloonText">
    <w:name w:val="Balloon Text"/>
    <w:basedOn w:val="Normal"/>
    <w:link w:val="BalloonTextChar"/>
    <w:semiHidden/>
    <w:rsid w:val="00863A63"/>
    <w:rPr>
      <w:rFonts w:ascii="Tahoma" w:hAnsi="Tahoma" w:cs="Tahoma"/>
      <w:sz w:val="16"/>
      <w:szCs w:val="16"/>
    </w:rPr>
  </w:style>
  <w:style w:type="character" w:customStyle="1" w:styleId="BalloonTextChar">
    <w:name w:val="Balloon Text Char"/>
    <w:basedOn w:val="DefaultParagraphFont"/>
    <w:link w:val="BalloonText"/>
    <w:rsid w:val="00863A63"/>
    <w:rPr>
      <w:rFonts w:ascii="Tahoma" w:hAnsi="Tahoma" w:cs="Tahoma"/>
      <w:sz w:val="16"/>
      <w:szCs w:val="16"/>
    </w:rPr>
  </w:style>
  <w:style w:type="table" w:styleId="TableClassic3">
    <w:name w:val="Table Classic 3"/>
    <w:basedOn w:val="TableNormal"/>
    <w:rsid w:val="003654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3654A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54A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54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654A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54A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54A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4">
    <w:name w:val="Table Classic 4"/>
    <w:basedOn w:val="TableNormal"/>
    <w:rsid w:val="003654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Web1">
    <w:name w:val="Table Web 1"/>
    <w:basedOn w:val="TableNormal"/>
    <w:rsid w:val="003654A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A63"/>
    <w:rPr>
      <w:color w:val="0000FF"/>
      <w:u w:val="single"/>
    </w:rPr>
  </w:style>
  <w:style w:type="character" w:styleId="FollowedHyperlink">
    <w:name w:val="FollowedHyperlink"/>
    <w:basedOn w:val="DefaultParagraphFont"/>
    <w:rsid w:val="00863A63"/>
    <w:rPr>
      <w:color w:val="800080"/>
      <w:u w:val="single"/>
    </w:rPr>
  </w:style>
  <w:style w:type="paragraph" w:styleId="NormalWeb">
    <w:name w:val="Normal (Web)"/>
    <w:basedOn w:val="Normal"/>
    <w:rsid w:val="00863A63"/>
    <w:pPr>
      <w:spacing w:before="100" w:beforeAutospacing="1" w:after="100" w:afterAutospacing="1"/>
    </w:pPr>
  </w:style>
  <w:style w:type="paragraph" w:styleId="BalloonText">
    <w:name w:val="Balloon Text"/>
    <w:basedOn w:val="Normal"/>
    <w:link w:val="BalloonTextChar"/>
    <w:semiHidden/>
    <w:rsid w:val="00863A63"/>
    <w:rPr>
      <w:rFonts w:ascii="Tahoma" w:hAnsi="Tahoma" w:cs="Tahoma"/>
      <w:sz w:val="16"/>
      <w:szCs w:val="16"/>
    </w:rPr>
  </w:style>
  <w:style w:type="character" w:customStyle="1" w:styleId="BalloonTextChar">
    <w:name w:val="Balloon Text Char"/>
    <w:basedOn w:val="DefaultParagraphFont"/>
    <w:link w:val="BalloonText"/>
    <w:rsid w:val="00863A63"/>
    <w:rPr>
      <w:rFonts w:ascii="Tahoma" w:hAnsi="Tahoma" w:cs="Tahoma"/>
      <w:sz w:val="16"/>
      <w:szCs w:val="16"/>
    </w:rPr>
  </w:style>
  <w:style w:type="table" w:styleId="TableClassic3">
    <w:name w:val="Table Classic 3"/>
    <w:basedOn w:val="TableNormal"/>
    <w:rsid w:val="003654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3654A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54A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54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654A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54A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54A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4">
    <w:name w:val="Table Classic 4"/>
    <w:basedOn w:val="TableNormal"/>
    <w:rsid w:val="003654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Web1">
    <w:name w:val="Table Web 1"/>
    <w:basedOn w:val="TableNormal"/>
    <w:rsid w:val="003654A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CA6B-B07A-4B6C-9D8F-08ED9138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2654</Words>
  <Characters>14237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Charging of Direct and Indirect Costs</vt:lpstr>
    </vt:vector>
  </TitlesOfParts>
  <Company>Creighton University</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of Direct and Indirect Costs</dc:title>
  <dc:creator>msc72213</dc:creator>
  <cp:lastModifiedBy>Purdy, Amber L.</cp:lastModifiedBy>
  <cp:revision>2</cp:revision>
  <cp:lastPrinted>2015-03-26T15:15:00Z</cp:lastPrinted>
  <dcterms:created xsi:type="dcterms:W3CDTF">2015-11-19T18:03:00Z</dcterms:created>
  <dcterms:modified xsi:type="dcterms:W3CDTF">2015-11-19T18:03:00Z</dcterms:modified>
</cp:coreProperties>
</file>