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D216" w14:textId="77777777" w:rsidR="00E64FB1" w:rsidRPr="00E64FB1" w:rsidRDefault="00E64FB1" w:rsidP="00E64FB1">
      <w:pPr>
        <w:pStyle w:val="PlainText"/>
        <w:jc w:val="center"/>
        <w:rPr>
          <w:sz w:val="36"/>
          <w:szCs w:val="36"/>
        </w:rPr>
      </w:pPr>
      <w:r w:rsidRPr="00E64FB1">
        <w:rPr>
          <w:color w:val="FF0000"/>
          <w:sz w:val="36"/>
          <w:szCs w:val="36"/>
        </w:rPr>
        <w:t>Instructions for initiating contract approvals</w:t>
      </w:r>
    </w:p>
    <w:p w14:paraId="18BE6472" w14:textId="77777777" w:rsidR="00E64FB1" w:rsidRPr="00E64FB1" w:rsidRDefault="00E64FB1" w:rsidP="00E64FB1">
      <w:pPr>
        <w:pStyle w:val="PlainText"/>
        <w:rPr>
          <w:sz w:val="30"/>
          <w:szCs w:val="30"/>
        </w:rPr>
      </w:pPr>
    </w:p>
    <w:p w14:paraId="5B2023B5" w14:textId="77777777" w:rsidR="00E64FB1" w:rsidRDefault="00E64FB1" w:rsidP="00E64FB1">
      <w:pPr>
        <w:pStyle w:val="PlainText"/>
        <w:numPr>
          <w:ilvl w:val="0"/>
          <w:numId w:val="1"/>
        </w:numPr>
        <w:rPr>
          <w:sz w:val="30"/>
          <w:szCs w:val="30"/>
        </w:rPr>
      </w:pPr>
      <w:r w:rsidRPr="00E64FB1">
        <w:rPr>
          <w:b/>
          <w:sz w:val="30"/>
          <w:szCs w:val="30"/>
        </w:rPr>
        <w:t>Goods/Services &amp; Technology</w:t>
      </w:r>
      <w:r w:rsidRPr="00E64FB1">
        <w:rPr>
          <w:sz w:val="30"/>
          <w:szCs w:val="30"/>
        </w:rPr>
        <w:t xml:space="preserve"> contracts initiate in </w:t>
      </w:r>
      <w:r>
        <w:rPr>
          <w:sz w:val="30"/>
          <w:szCs w:val="30"/>
        </w:rPr>
        <w:t>Strategic Sour</w:t>
      </w:r>
      <w:r w:rsidRPr="00E64FB1">
        <w:rPr>
          <w:sz w:val="30"/>
          <w:szCs w:val="30"/>
        </w:rPr>
        <w:t xml:space="preserve">cing </w:t>
      </w:r>
    </w:p>
    <w:p w14:paraId="7B06BCBA" w14:textId="77777777" w:rsidR="00E64FB1" w:rsidRDefault="00E64FB1" w:rsidP="00E64FB1">
      <w:pPr>
        <w:pStyle w:val="PlainText"/>
        <w:rPr>
          <w:sz w:val="30"/>
          <w:szCs w:val="30"/>
        </w:rPr>
      </w:pPr>
      <w:r>
        <w:rPr>
          <w:sz w:val="30"/>
          <w:szCs w:val="30"/>
        </w:rPr>
        <w:tab/>
      </w:r>
      <w:hyperlink r:id="rId5" w:history="1">
        <w:r w:rsidRPr="00937E13">
          <w:rPr>
            <w:rStyle w:val="Hyperlink"/>
            <w:sz w:val="30"/>
            <w:szCs w:val="30"/>
          </w:rPr>
          <w:t>https://www.creighton.edu/finance/purchasing/</w:t>
        </w:r>
      </w:hyperlink>
      <w:r>
        <w:rPr>
          <w:sz w:val="30"/>
          <w:szCs w:val="30"/>
        </w:rPr>
        <w:t xml:space="preserve"> </w:t>
      </w:r>
      <w:r w:rsidRPr="00E64FB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14:paraId="4C8333F0" w14:textId="77777777" w:rsidR="00E64FB1" w:rsidRDefault="00E64FB1" w:rsidP="00E64FB1">
      <w:pPr>
        <w:pStyle w:val="PlainText"/>
        <w:ind w:firstLine="720"/>
        <w:rPr>
          <w:sz w:val="30"/>
          <w:szCs w:val="30"/>
        </w:rPr>
      </w:pPr>
      <w:r>
        <w:rPr>
          <w:sz w:val="30"/>
          <w:szCs w:val="30"/>
        </w:rPr>
        <w:t>CLICK “Enter a Ticket” button</w:t>
      </w:r>
    </w:p>
    <w:p w14:paraId="606C6E81" w14:textId="77777777" w:rsidR="00E64FB1" w:rsidRDefault="00E64FB1" w:rsidP="00E64FB1">
      <w:pPr>
        <w:pStyle w:val="PlainText"/>
        <w:rPr>
          <w:sz w:val="30"/>
          <w:szCs w:val="30"/>
        </w:rPr>
      </w:pPr>
    </w:p>
    <w:p w14:paraId="3AD82F6B" w14:textId="77777777" w:rsidR="00E64FB1" w:rsidRDefault="00E64FB1" w:rsidP="00E64FB1">
      <w:pPr>
        <w:pStyle w:val="PlainText"/>
        <w:numPr>
          <w:ilvl w:val="0"/>
          <w:numId w:val="1"/>
        </w:numPr>
        <w:rPr>
          <w:sz w:val="30"/>
          <w:szCs w:val="30"/>
        </w:rPr>
      </w:pPr>
      <w:r w:rsidRPr="00E64FB1">
        <w:rPr>
          <w:b/>
          <w:sz w:val="30"/>
          <w:szCs w:val="30"/>
        </w:rPr>
        <w:t>Affiliation/Articulation</w:t>
      </w:r>
      <w:r w:rsidRPr="00E64FB1">
        <w:rPr>
          <w:sz w:val="30"/>
          <w:szCs w:val="30"/>
        </w:rPr>
        <w:t xml:space="preserve"> (including consortium, partnerships) agreements initiate in Office of General Counsel (OGC) </w:t>
      </w:r>
    </w:p>
    <w:p w14:paraId="129FEC92" w14:textId="77777777" w:rsidR="00E64FB1" w:rsidRPr="00E64FB1" w:rsidRDefault="00E64FB1" w:rsidP="00E64FB1">
      <w:pPr>
        <w:pStyle w:val="PlainText"/>
        <w:ind w:left="720"/>
        <w:rPr>
          <w:sz w:val="30"/>
          <w:szCs w:val="30"/>
        </w:rPr>
      </w:pPr>
      <w:r>
        <w:rPr>
          <w:sz w:val="30"/>
          <w:szCs w:val="30"/>
        </w:rPr>
        <w:t>EMAIL</w:t>
      </w:r>
      <w:r w:rsidRPr="00E64FB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Darlene Golden for instructions – </w:t>
      </w:r>
      <w:hyperlink r:id="rId6" w:history="1">
        <w:r w:rsidRPr="00937E13">
          <w:rPr>
            <w:rStyle w:val="Hyperlink"/>
            <w:sz w:val="30"/>
            <w:szCs w:val="30"/>
          </w:rPr>
          <w:t>dgolden@creighton.edu</w:t>
        </w:r>
      </w:hyperlink>
      <w:r>
        <w:rPr>
          <w:sz w:val="30"/>
          <w:szCs w:val="30"/>
        </w:rPr>
        <w:t xml:space="preserve"> </w:t>
      </w:r>
    </w:p>
    <w:p w14:paraId="1C436892" w14:textId="77777777" w:rsidR="00E64FB1" w:rsidRDefault="00E64FB1" w:rsidP="00E64FB1">
      <w:pPr>
        <w:pStyle w:val="PlainText"/>
        <w:rPr>
          <w:sz w:val="30"/>
          <w:szCs w:val="30"/>
        </w:rPr>
      </w:pPr>
    </w:p>
    <w:p w14:paraId="610F601C" w14:textId="77777777" w:rsidR="00E64FB1" w:rsidRDefault="00E64FB1" w:rsidP="00E64FB1">
      <w:pPr>
        <w:pStyle w:val="PlainText"/>
        <w:numPr>
          <w:ilvl w:val="0"/>
          <w:numId w:val="1"/>
        </w:numPr>
        <w:rPr>
          <w:sz w:val="30"/>
          <w:szCs w:val="30"/>
        </w:rPr>
      </w:pPr>
      <w:r w:rsidRPr="00E64FB1">
        <w:rPr>
          <w:b/>
          <w:sz w:val="30"/>
          <w:szCs w:val="30"/>
        </w:rPr>
        <w:t>Revenue</w:t>
      </w:r>
      <w:r w:rsidRPr="00E64FB1">
        <w:rPr>
          <w:sz w:val="30"/>
          <w:szCs w:val="30"/>
        </w:rPr>
        <w:t xml:space="preserve"> contracts (rentals of CU space, income generating </w:t>
      </w:r>
      <w:r>
        <w:rPr>
          <w:sz w:val="30"/>
          <w:szCs w:val="30"/>
        </w:rPr>
        <w:t xml:space="preserve">agreements, </w:t>
      </w:r>
      <w:r w:rsidRPr="00E64FB1">
        <w:rPr>
          <w:sz w:val="30"/>
          <w:szCs w:val="30"/>
        </w:rPr>
        <w:t xml:space="preserve">etc.) initiate in OGC </w:t>
      </w:r>
    </w:p>
    <w:p w14:paraId="25E6FF6B" w14:textId="2290FB31" w:rsidR="00E64FB1" w:rsidRDefault="00E64FB1" w:rsidP="00E64FB1">
      <w:pPr>
        <w:pStyle w:val="PlainText"/>
        <w:ind w:left="720"/>
        <w:rPr>
          <w:sz w:val="30"/>
          <w:szCs w:val="30"/>
        </w:rPr>
      </w:pPr>
      <w:r>
        <w:rPr>
          <w:sz w:val="30"/>
          <w:szCs w:val="30"/>
        </w:rPr>
        <w:t xml:space="preserve">EMAIL </w:t>
      </w:r>
      <w:r w:rsidR="00E8198C">
        <w:rPr>
          <w:sz w:val="30"/>
          <w:szCs w:val="30"/>
        </w:rPr>
        <w:t>Patty Spawn</w:t>
      </w:r>
      <w:r>
        <w:rPr>
          <w:sz w:val="30"/>
          <w:szCs w:val="30"/>
        </w:rPr>
        <w:t xml:space="preserve"> – </w:t>
      </w:r>
      <w:hyperlink r:id="rId7" w:history="1">
        <w:r w:rsidR="00E8198C" w:rsidRPr="00E8198C">
          <w:rPr>
            <w:rStyle w:val="Hyperlink"/>
            <w:sz w:val="30"/>
            <w:szCs w:val="30"/>
          </w:rPr>
          <w:t>pattyspawn@creighton.edu</w:t>
        </w:r>
      </w:hyperlink>
      <w:r w:rsidR="00E8198C">
        <w:t xml:space="preserve"> </w:t>
      </w:r>
    </w:p>
    <w:p w14:paraId="29E17F45" w14:textId="77777777" w:rsidR="00E64FB1" w:rsidRPr="00E64FB1" w:rsidRDefault="00E64FB1" w:rsidP="00E64FB1">
      <w:pPr>
        <w:pStyle w:val="PlainText"/>
        <w:ind w:left="720"/>
        <w:rPr>
          <w:sz w:val="30"/>
          <w:szCs w:val="30"/>
        </w:rPr>
      </w:pPr>
    </w:p>
    <w:p w14:paraId="4ADC33E9" w14:textId="77777777" w:rsidR="00E64FB1" w:rsidRDefault="00E64FB1" w:rsidP="00E64FB1">
      <w:pPr>
        <w:pStyle w:val="PlainText"/>
        <w:numPr>
          <w:ilvl w:val="0"/>
          <w:numId w:val="1"/>
        </w:numPr>
        <w:rPr>
          <w:sz w:val="30"/>
          <w:szCs w:val="30"/>
        </w:rPr>
      </w:pPr>
      <w:r w:rsidRPr="00E64FB1">
        <w:rPr>
          <w:b/>
          <w:sz w:val="30"/>
          <w:szCs w:val="30"/>
        </w:rPr>
        <w:t>Confidential</w:t>
      </w:r>
      <w:r w:rsidRPr="00E64FB1">
        <w:rPr>
          <w:sz w:val="30"/>
          <w:szCs w:val="30"/>
        </w:rPr>
        <w:t xml:space="preserve"> agreements or non-sourcing agreements </w:t>
      </w:r>
    </w:p>
    <w:p w14:paraId="42218E67" w14:textId="77777777" w:rsidR="00E8198C" w:rsidRDefault="00E8198C" w:rsidP="00E8198C">
      <w:pPr>
        <w:pStyle w:val="PlainText"/>
        <w:ind w:left="720"/>
        <w:rPr>
          <w:sz w:val="30"/>
          <w:szCs w:val="30"/>
        </w:rPr>
      </w:pPr>
      <w:r>
        <w:rPr>
          <w:sz w:val="30"/>
          <w:szCs w:val="30"/>
        </w:rPr>
        <w:t xml:space="preserve">EMAIL Patty Spawn – </w:t>
      </w:r>
      <w:hyperlink r:id="rId8" w:history="1">
        <w:r w:rsidRPr="00E8198C">
          <w:rPr>
            <w:rStyle w:val="Hyperlink"/>
            <w:sz w:val="30"/>
            <w:szCs w:val="30"/>
          </w:rPr>
          <w:t>pattyspawn@creighton.edu</w:t>
        </w:r>
      </w:hyperlink>
      <w:r>
        <w:t xml:space="preserve"> </w:t>
      </w:r>
    </w:p>
    <w:p w14:paraId="796A16B7" w14:textId="77777777" w:rsidR="00E64FB1" w:rsidRPr="00E64FB1" w:rsidRDefault="00E64FB1">
      <w:pPr>
        <w:rPr>
          <w:sz w:val="30"/>
          <w:szCs w:val="30"/>
        </w:rPr>
      </w:pPr>
    </w:p>
    <w:sectPr w:rsidR="00E64FB1" w:rsidRPr="00E6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F65FA"/>
    <w:multiLevelType w:val="hybridMultilevel"/>
    <w:tmpl w:val="FE9EA258"/>
    <w:lvl w:ilvl="0" w:tplc="AC0026C8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3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B1"/>
    <w:rsid w:val="00E64FB1"/>
    <w:rsid w:val="00E8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AC5D"/>
  <w15:chartTrackingRefBased/>
  <w15:docId w15:val="{80EC31AD-9D2B-41EA-BBC2-BFDA8D09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FB1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4FB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4FB1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64F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tyspawn@creighto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tyspawn@creight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olden@creighton.edu" TargetMode="External"/><Relationship Id="rId5" Type="http://schemas.openxmlformats.org/officeDocument/2006/relationships/hyperlink" Target="https://www.creighton.edu/finance/purchasin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Lannette M</dc:creator>
  <cp:keywords/>
  <dc:description/>
  <cp:lastModifiedBy>Taylor, Allison S</cp:lastModifiedBy>
  <cp:revision>2</cp:revision>
  <dcterms:created xsi:type="dcterms:W3CDTF">2023-04-28T14:10:00Z</dcterms:created>
  <dcterms:modified xsi:type="dcterms:W3CDTF">2023-04-28T14:10:00Z</dcterms:modified>
</cp:coreProperties>
</file>