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0C46" w14:textId="77777777" w:rsidR="00B7316C" w:rsidRDefault="00B7316C" w:rsidP="003761F3">
      <w:pPr>
        <w:keepNext/>
        <w:spacing w:after="240" w:line="240" w:lineRule="auto"/>
        <w:rPr>
          <w:rFonts w:ascii="Arial" w:hAnsi="Arial" w:cs="Arial"/>
          <w:b/>
          <w:szCs w:val="24"/>
        </w:rPr>
      </w:pPr>
      <w:bookmarkStart w:id="0" w:name="_Toc12157230"/>
    </w:p>
    <w:p w14:paraId="368ED57A" w14:textId="574925C6" w:rsidR="009D59C7" w:rsidRPr="00B416C3" w:rsidRDefault="009D59C7" w:rsidP="003761F3">
      <w:pPr>
        <w:keepNext/>
        <w:spacing w:after="240" w:line="240" w:lineRule="auto"/>
        <w:rPr>
          <w:rFonts w:ascii="Arial" w:hAnsi="Arial" w:cs="Arial"/>
          <w:szCs w:val="24"/>
        </w:rPr>
      </w:pPr>
      <w:r w:rsidRPr="00B416C3">
        <w:rPr>
          <w:rFonts w:ascii="Arial" w:hAnsi="Arial" w:cs="Arial"/>
          <w:b/>
          <w:szCs w:val="24"/>
        </w:rPr>
        <w:t>Purpose</w:t>
      </w:r>
      <w:bookmarkEnd w:id="0"/>
    </w:p>
    <w:p w14:paraId="368ED57B" w14:textId="77777777" w:rsidR="00A90B2A" w:rsidRPr="006A3D62" w:rsidRDefault="00A90B2A" w:rsidP="003761F3">
      <w:pPr>
        <w:autoSpaceDE w:val="0"/>
        <w:autoSpaceDN w:val="0"/>
        <w:adjustRightInd w:val="0"/>
        <w:spacing w:after="240"/>
        <w:rPr>
          <w:rFonts w:ascii="Arial" w:hAnsi="Arial" w:cs="Arial"/>
          <w:szCs w:val="24"/>
        </w:rPr>
      </w:pPr>
      <w:r w:rsidRPr="006A3D62">
        <w:rPr>
          <w:rFonts w:ascii="Arial" w:hAnsi="Arial" w:cs="Arial"/>
          <w:szCs w:val="24"/>
        </w:rPr>
        <w:t>The purpose of this policy is to establish clear guidelines and procedures for rodent euthanasia using carbon dioxide (CO</w:t>
      </w:r>
      <w:r w:rsidRPr="006A3D62">
        <w:rPr>
          <w:rFonts w:ascii="Arial" w:hAnsi="Arial" w:cs="Arial"/>
          <w:szCs w:val="24"/>
          <w:vertAlign w:val="subscript"/>
        </w:rPr>
        <w:t>2</w:t>
      </w:r>
      <w:r w:rsidRPr="006A3D62">
        <w:rPr>
          <w:rFonts w:ascii="Arial" w:hAnsi="Arial" w:cs="Arial"/>
          <w:szCs w:val="24"/>
        </w:rPr>
        <w:t xml:space="preserve">) at Creighton University. Performing euthanasia correctly is an ethical imperative. Proper euthanasia is quick, minimizes pain and distress, and reliably causes death. Practical issues such as degree of technical difficulty, time required to perform the procedure and readily available equipment and resources to perform the procedure must be considered, as must aesthetics and human emotion. </w:t>
      </w:r>
    </w:p>
    <w:p w14:paraId="368ED57C" w14:textId="77777777" w:rsidR="009D59C7" w:rsidRPr="006A3D62" w:rsidRDefault="00A90B2A" w:rsidP="003761F3">
      <w:pPr>
        <w:spacing w:after="240"/>
        <w:rPr>
          <w:rFonts w:ascii="Arial" w:hAnsi="Arial" w:cs="Arial"/>
          <w:szCs w:val="24"/>
        </w:rPr>
      </w:pPr>
      <w:r w:rsidRPr="006A3D62">
        <w:rPr>
          <w:rFonts w:ascii="Arial" w:hAnsi="Arial" w:cs="Arial"/>
          <w:szCs w:val="24"/>
        </w:rPr>
        <w:t xml:space="preserve">Guidelines for humane euthanasia of rodents are provided by the AVMA Guidelines on Euthanasia (American Veterinary Medical Association) and the Report of the ACLAM Task Force on Rodent Euthanasia (Artwohl </w:t>
      </w:r>
      <w:r w:rsidRPr="006A3D62">
        <w:rPr>
          <w:rFonts w:ascii="Arial" w:hAnsi="Arial" w:cs="Arial"/>
          <w:i/>
          <w:szCs w:val="24"/>
        </w:rPr>
        <w:t>et al.</w:t>
      </w:r>
      <w:r w:rsidRPr="006A3D62">
        <w:rPr>
          <w:rFonts w:ascii="Arial" w:hAnsi="Arial" w:cs="Arial"/>
          <w:szCs w:val="24"/>
        </w:rPr>
        <w:t xml:space="preserve"> 2006). This policy follows these guidelines and is approved by the Creighton University Institutional Animal Care and Use Committee (IACUC). All investigators using CO</w:t>
      </w:r>
      <w:r w:rsidRPr="006A3D62">
        <w:rPr>
          <w:rFonts w:ascii="Arial" w:hAnsi="Arial" w:cs="Arial"/>
          <w:szCs w:val="24"/>
          <w:vertAlign w:val="subscript"/>
        </w:rPr>
        <w:t>2</w:t>
      </w:r>
      <w:r w:rsidRPr="006A3D62">
        <w:rPr>
          <w:rFonts w:ascii="Arial" w:hAnsi="Arial" w:cs="Arial"/>
          <w:szCs w:val="24"/>
        </w:rPr>
        <w:t xml:space="preserve"> as the primary means of euthanasia in rodents will follow this policy unless scientific justification for an exception is provided and approved by the IACUC.</w:t>
      </w:r>
    </w:p>
    <w:p w14:paraId="368ED57D" w14:textId="77777777" w:rsidR="009D59C7" w:rsidRPr="006A3D62" w:rsidRDefault="009D59C7" w:rsidP="003761F3">
      <w:pPr>
        <w:keepNext/>
        <w:spacing w:after="240"/>
        <w:rPr>
          <w:rFonts w:ascii="Arial" w:hAnsi="Arial" w:cs="Arial"/>
          <w:b/>
          <w:szCs w:val="24"/>
        </w:rPr>
      </w:pPr>
      <w:r w:rsidRPr="006A3D62">
        <w:rPr>
          <w:rFonts w:ascii="Arial" w:hAnsi="Arial" w:cs="Arial"/>
          <w:b/>
          <w:szCs w:val="24"/>
        </w:rPr>
        <w:t xml:space="preserve">Application(s) </w:t>
      </w:r>
    </w:p>
    <w:p w14:paraId="368ED57E" w14:textId="77777777" w:rsidR="00A90B2A" w:rsidRPr="006A3D62" w:rsidRDefault="00A90B2A" w:rsidP="003761F3">
      <w:pPr>
        <w:autoSpaceDE w:val="0"/>
        <w:autoSpaceDN w:val="0"/>
        <w:adjustRightInd w:val="0"/>
        <w:spacing w:after="240"/>
        <w:rPr>
          <w:rFonts w:ascii="Arial" w:hAnsi="Arial" w:cs="Arial"/>
          <w:szCs w:val="24"/>
        </w:rPr>
      </w:pPr>
      <w:r w:rsidRPr="006A3D62">
        <w:rPr>
          <w:rFonts w:ascii="Arial" w:hAnsi="Arial" w:cs="Arial"/>
          <w:szCs w:val="24"/>
        </w:rPr>
        <w:t>Rodents must be euthanized by qualified personnel using appropriate technique, equipment and agents. This is necessary to ensure a painless death that satisfies research requirements. Death should be induced as painlessly and quickly as possible.</w:t>
      </w:r>
    </w:p>
    <w:p w14:paraId="368ED57F" w14:textId="77777777" w:rsidR="00A90B2A" w:rsidRPr="006A3D62" w:rsidRDefault="00A90B2A" w:rsidP="003761F3">
      <w:pPr>
        <w:autoSpaceDE w:val="0"/>
        <w:autoSpaceDN w:val="0"/>
        <w:adjustRightInd w:val="0"/>
        <w:spacing w:after="240"/>
        <w:rPr>
          <w:rFonts w:ascii="Arial" w:hAnsi="Arial" w:cs="Arial"/>
          <w:szCs w:val="24"/>
        </w:rPr>
      </w:pPr>
      <w:r w:rsidRPr="006A3D62">
        <w:rPr>
          <w:rFonts w:ascii="Arial" w:hAnsi="Arial" w:cs="Arial"/>
          <w:szCs w:val="24"/>
        </w:rPr>
        <w:t>Carbon dioxide inhalation is the most common method of euthanasia for mice, rats, guinea pigs, hamsters and rabbits. The following are minimum standards for CO</w:t>
      </w:r>
      <w:r w:rsidRPr="006A3D62">
        <w:rPr>
          <w:rFonts w:ascii="Arial" w:hAnsi="Arial" w:cs="Arial"/>
          <w:position w:val="-2"/>
          <w:szCs w:val="24"/>
        </w:rPr>
        <w:t xml:space="preserve">2 </w:t>
      </w:r>
      <w:r w:rsidRPr="006A3D62">
        <w:rPr>
          <w:rFonts w:ascii="Arial" w:hAnsi="Arial" w:cs="Arial"/>
          <w:szCs w:val="24"/>
        </w:rPr>
        <w:t>euthanasia of these species at Creighton.</w:t>
      </w:r>
    </w:p>
    <w:p w14:paraId="368ED580" w14:textId="77777777" w:rsidR="00A90B2A" w:rsidRPr="006A3D62" w:rsidRDefault="00A90B2A" w:rsidP="003761F3">
      <w:pPr>
        <w:keepNext/>
        <w:autoSpaceDE w:val="0"/>
        <w:autoSpaceDN w:val="0"/>
        <w:adjustRightInd w:val="0"/>
        <w:spacing w:after="240"/>
        <w:rPr>
          <w:rFonts w:ascii="Arial" w:hAnsi="Arial" w:cs="Arial"/>
          <w:szCs w:val="24"/>
        </w:rPr>
      </w:pPr>
      <w:r w:rsidRPr="006A3D62">
        <w:rPr>
          <w:rFonts w:ascii="Arial" w:hAnsi="Arial" w:cs="Arial"/>
          <w:szCs w:val="24"/>
          <w:u w:val="single"/>
        </w:rPr>
        <w:t>Preparation</w:t>
      </w:r>
      <w:r w:rsidRPr="006A3D62">
        <w:rPr>
          <w:rFonts w:ascii="Arial" w:hAnsi="Arial" w:cs="Arial"/>
          <w:szCs w:val="24"/>
        </w:rPr>
        <w:t>:</w:t>
      </w:r>
    </w:p>
    <w:p w14:paraId="368ED582" w14:textId="21B19BA8" w:rsidR="000B3DE5" w:rsidRDefault="00C757C8">
      <w:pPr>
        <w:pStyle w:val="ListParagraph"/>
        <w:rPr>
          <w:rFonts w:ascii="Arial" w:hAnsi="Arial" w:cs="Arial"/>
          <w:color w:val="000000"/>
        </w:rPr>
      </w:pPr>
      <w:r w:rsidRPr="006A3D62">
        <w:rPr>
          <w:rFonts w:ascii="Arial" w:hAnsi="Arial" w:cs="Arial"/>
          <w:color w:val="000000"/>
        </w:rPr>
        <w:t>“As gas displacement rate is critical to the humane application of CO</w:t>
      </w:r>
      <w:r w:rsidRPr="006A3D62">
        <w:rPr>
          <w:rFonts w:ascii="Arial" w:hAnsi="Arial" w:cs="Arial"/>
          <w:color w:val="000000"/>
          <w:vertAlign w:val="subscript"/>
        </w:rPr>
        <w:t>2</w:t>
      </w:r>
      <w:r w:rsidRPr="006A3D62">
        <w:rPr>
          <w:rFonts w:ascii="Arial" w:hAnsi="Arial" w:cs="Arial"/>
          <w:color w:val="000000"/>
        </w:rPr>
        <w:t xml:space="preserve">, an appropriate pressure-reducing regulator and flow meter or equivalent equipment with </w:t>
      </w:r>
      <w:r w:rsidR="005724FA" w:rsidRPr="006A3D62">
        <w:rPr>
          <w:rFonts w:ascii="Arial" w:hAnsi="Arial" w:cs="Arial"/>
          <w:color w:val="000000"/>
        </w:rPr>
        <w:t xml:space="preserve">demonstrated capability for generating the recommended displacement rates for the size container being utilized is absolutely necessary.” A flow meter calibrated to </w:t>
      </w:r>
      <w:r w:rsidR="00AE11C2">
        <w:rPr>
          <w:rFonts w:ascii="Arial" w:hAnsi="Arial" w:cs="Arial"/>
          <w:color w:val="000000"/>
        </w:rPr>
        <w:t xml:space="preserve">displace </w:t>
      </w:r>
      <w:r w:rsidR="005724FA" w:rsidRPr="006A3D62">
        <w:rPr>
          <w:rFonts w:ascii="Arial" w:hAnsi="Arial" w:cs="Arial"/>
          <w:color w:val="000000"/>
        </w:rPr>
        <w:t xml:space="preserve"> </w:t>
      </w:r>
      <w:r w:rsidR="00CB0560">
        <w:rPr>
          <w:rFonts w:ascii="Arial" w:hAnsi="Arial" w:cs="Arial"/>
          <w:color w:val="000000"/>
        </w:rPr>
        <w:t>30-70</w:t>
      </w:r>
      <w:r w:rsidR="005724FA" w:rsidRPr="006A3D62">
        <w:rPr>
          <w:rFonts w:ascii="Arial" w:hAnsi="Arial" w:cs="Arial"/>
          <w:color w:val="000000"/>
        </w:rPr>
        <w:t xml:space="preserve">% of the volume of the euthanasia chamber </w:t>
      </w:r>
      <w:r w:rsidR="006B5CFA">
        <w:rPr>
          <w:rFonts w:ascii="Arial" w:hAnsi="Arial" w:cs="Arial"/>
          <w:color w:val="000000"/>
        </w:rPr>
        <w:t xml:space="preserve">per minute </w:t>
      </w:r>
      <w:r w:rsidR="005724FA" w:rsidRPr="006A3D62">
        <w:rPr>
          <w:rFonts w:ascii="Arial" w:hAnsi="Arial" w:cs="Arial"/>
          <w:color w:val="000000"/>
        </w:rPr>
        <w:t xml:space="preserve">is required in order to comply with the AVMA Guidelines </w:t>
      </w:r>
      <w:r w:rsidR="005724FA" w:rsidRPr="006A3D62">
        <w:rPr>
          <w:rFonts w:ascii="Arial" w:hAnsi="Arial" w:cs="Arial"/>
          <w:color w:val="000000"/>
        </w:rPr>
        <w:lastRenderedPageBreak/>
        <w:t>for euthanasia</w:t>
      </w:r>
      <w:r w:rsidR="00990706">
        <w:rPr>
          <w:rFonts w:ascii="Arial" w:hAnsi="Arial" w:cs="Arial"/>
          <w:color w:val="000000"/>
        </w:rPr>
        <w:t xml:space="preserve"> (2020 Edition)</w:t>
      </w:r>
      <w:r w:rsidR="005724FA" w:rsidRPr="006A3D62">
        <w:rPr>
          <w:rFonts w:ascii="Arial" w:hAnsi="Arial" w:cs="Arial"/>
          <w:color w:val="000000"/>
        </w:rPr>
        <w:t>. If you wish to perform CO2 euthanasia in your laboratory, you must have a flow meter</w:t>
      </w:r>
      <w:r w:rsidR="00B24320">
        <w:rPr>
          <w:rFonts w:ascii="Arial" w:hAnsi="Arial" w:cs="Arial"/>
          <w:color w:val="000000"/>
        </w:rPr>
        <w:t xml:space="preserve"> and pressure reducing regulator</w:t>
      </w:r>
      <w:r w:rsidR="005724FA" w:rsidRPr="006A3D62">
        <w:rPr>
          <w:rFonts w:ascii="Arial" w:hAnsi="Arial" w:cs="Arial"/>
          <w:color w:val="000000"/>
        </w:rPr>
        <w:t xml:space="preserve"> on your CO2 cylinder</w:t>
      </w:r>
      <w:r w:rsidR="00B24320">
        <w:rPr>
          <w:rFonts w:ascii="Arial" w:hAnsi="Arial" w:cs="Arial"/>
          <w:color w:val="000000"/>
        </w:rPr>
        <w:t>.</w:t>
      </w:r>
      <w:r w:rsidRPr="006A3D62">
        <w:rPr>
          <w:rFonts w:ascii="Arial" w:hAnsi="Arial" w:cs="Arial"/>
          <w:color w:val="000000"/>
        </w:rPr>
        <w:t> </w:t>
      </w:r>
    </w:p>
    <w:p w14:paraId="35AD48C2" w14:textId="77777777" w:rsidR="00A421DF" w:rsidRPr="006A3D62" w:rsidRDefault="00A421DF">
      <w:pPr>
        <w:pStyle w:val="ListParagraph"/>
        <w:rPr>
          <w:rFonts w:ascii="Arial" w:hAnsi="Arial" w:cs="Arial"/>
          <w:color w:val="000000"/>
        </w:rPr>
      </w:pPr>
    </w:p>
    <w:p w14:paraId="08AF9B39" w14:textId="30810939" w:rsidR="00B4115C" w:rsidRDefault="005724FA" w:rsidP="00FC546D">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b/>
          <w:color w:val="000000"/>
        </w:rPr>
        <w:t>T</w:t>
      </w:r>
      <w:r w:rsidR="00A90B2A" w:rsidRPr="006A3D62">
        <w:rPr>
          <w:rFonts w:ascii="Arial" w:hAnsi="Arial" w:cs="Arial"/>
          <w:b/>
        </w:rPr>
        <w:t xml:space="preserve">he euthanasia chamber </w:t>
      </w:r>
      <w:r w:rsidR="00550345" w:rsidRPr="006A3D62">
        <w:rPr>
          <w:rFonts w:ascii="Arial" w:hAnsi="Arial" w:cs="Arial"/>
          <w:b/>
        </w:rPr>
        <w:t xml:space="preserve">must </w:t>
      </w:r>
      <w:r w:rsidR="00A90B2A" w:rsidRPr="006A3D62">
        <w:rPr>
          <w:rFonts w:ascii="Arial" w:hAnsi="Arial" w:cs="Arial"/>
          <w:b/>
        </w:rPr>
        <w:t>be clear</w:t>
      </w:r>
      <w:r w:rsidR="00A90B2A" w:rsidRPr="006A3D62">
        <w:rPr>
          <w:rFonts w:ascii="Arial" w:hAnsi="Arial" w:cs="Arial"/>
        </w:rPr>
        <w:t xml:space="preserve"> to allow complete </w:t>
      </w:r>
      <w:r w:rsidR="00985508" w:rsidRPr="006A3D62">
        <w:rPr>
          <w:rFonts w:ascii="Arial" w:hAnsi="Arial" w:cs="Arial"/>
        </w:rPr>
        <w:t>v</w:t>
      </w:r>
      <w:r w:rsidR="00985508">
        <w:rPr>
          <w:rFonts w:ascii="Arial" w:hAnsi="Arial" w:cs="Arial"/>
        </w:rPr>
        <w:t>isualization</w:t>
      </w:r>
      <w:r w:rsidR="00985508" w:rsidRPr="006A3D62">
        <w:rPr>
          <w:rFonts w:ascii="Arial" w:hAnsi="Arial" w:cs="Arial"/>
        </w:rPr>
        <w:t xml:space="preserve"> </w:t>
      </w:r>
      <w:r w:rsidR="00A90B2A" w:rsidRPr="006A3D62">
        <w:rPr>
          <w:rFonts w:ascii="Arial" w:hAnsi="Arial" w:cs="Arial"/>
        </w:rPr>
        <w:t xml:space="preserve">of the animals.  </w:t>
      </w:r>
    </w:p>
    <w:p w14:paraId="42EDB89C" w14:textId="77777777" w:rsidR="00FC546D" w:rsidRPr="007B315C" w:rsidRDefault="00FC546D" w:rsidP="007B315C">
      <w:pPr>
        <w:pStyle w:val="ListParagraph"/>
        <w:rPr>
          <w:rFonts w:ascii="Arial" w:hAnsi="Arial" w:cs="Arial"/>
        </w:rPr>
      </w:pPr>
    </w:p>
    <w:p w14:paraId="2320F899" w14:textId="6DB0D492" w:rsidR="00FC546D" w:rsidRDefault="00FC546D" w:rsidP="00FC546D">
      <w:pPr>
        <w:pStyle w:val="ListParagraph"/>
        <w:numPr>
          <w:ilvl w:val="0"/>
          <w:numId w:val="2"/>
        </w:numPr>
        <w:autoSpaceDE w:val="0"/>
        <w:autoSpaceDN w:val="0"/>
        <w:adjustRightInd w:val="0"/>
        <w:spacing w:after="120"/>
        <w:contextualSpacing w:val="0"/>
        <w:rPr>
          <w:rFonts w:ascii="Arial" w:hAnsi="Arial" w:cs="Arial"/>
        </w:rPr>
      </w:pPr>
      <w:r>
        <w:rPr>
          <w:rFonts w:ascii="Arial" w:hAnsi="Arial" w:cs="Arial"/>
        </w:rPr>
        <w:t xml:space="preserve">Euthanize in home cage if possible. If </w:t>
      </w:r>
      <w:r w:rsidR="00D22DEC">
        <w:rPr>
          <w:rFonts w:ascii="Arial" w:hAnsi="Arial" w:cs="Arial"/>
        </w:rPr>
        <w:t xml:space="preserve">home cage is not used, the chamber should be emptied and cleaned between uses. </w:t>
      </w:r>
      <w:bookmarkStart w:id="1" w:name="_GoBack"/>
      <w:bookmarkEnd w:id="1"/>
    </w:p>
    <w:p w14:paraId="7CF54818" w14:textId="77777777" w:rsidR="00387107" w:rsidRPr="009222CC" w:rsidRDefault="00387107" w:rsidP="009222CC">
      <w:pPr>
        <w:pStyle w:val="ListParagraph"/>
        <w:rPr>
          <w:rFonts w:ascii="Arial" w:hAnsi="Arial" w:cs="Arial"/>
        </w:rPr>
      </w:pPr>
    </w:p>
    <w:p w14:paraId="33D7E83D" w14:textId="6A86007E" w:rsidR="00387107" w:rsidRPr="00FC546D" w:rsidRDefault="00387107" w:rsidP="00FC546D">
      <w:pPr>
        <w:pStyle w:val="ListParagraph"/>
        <w:numPr>
          <w:ilvl w:val="0"/>
          <w:numId w:val="2"/>
        </w:numPr>
        <w:autoSpaceDE w:val="0"/>
        <w:autoSpaceDN w:val="0"/>
        <w:adjustRightInd w:val="0"/>
        <w:spacing w:after="120"/>
        <w:contextualSpacing w:val="0"/>
        <w:rPr>
          <w:rFonts w:ascii="Arial" w:hAnsi="Arial" w:cs="Arial"/>
        </w:rPr>
      </w:pPr>
      <w:r>
        <w:rPr>
          <w:rFonts w:ascii="Arial" w:hAnsi="Arial" w:cs="Arial"/>
        </w:rPr>
        <w:t>Euthanasia should take place i</w:t>
      </w:r>
      <w:r w:rsidR="00415902">
        <w:rPr>
          <w:rFonts w:ascii="Arial" w:hAnsi="Arial" w:cs="Arial"/>
        </w:rPr>
        <w:t xml:space="preserve">n a separate area from where </w:t>
      </w:r>
      <w:r w:rsidR="00E939AD">
        <w:rPr>
          <w:rFonts w:ascii="Arial" w:hAnsi="Arial" w:cs="Arial"/>
        </w:rPr>
        <w:t xml:space="preserve">other </w:t>
      </w:r>
      <w:r w:rsidR="00415902">
        <w:rPr>
          <w:rFonts w:ascii="Arial" w:hAnsi="Arial" w:cs="Arial"/>
        </w:rPr>
        <w:t>animals are housed or held</w:t>
      </w:r>
      <w:r w:rsidR="00E939AD">
        <w:rPr>
          <w:rFonts w:ascii="Arial" w:hAnsi="Arial" w:cs="Arial"/>
        </w:rPr>
        <w:t xml:space="preserve"> to help decrease stress. </w:t>
      </w:r>
    </w:p>
    <w:p w14:paraId="368ED584" w14:textId="77777777" w:rsidR="00A90B2A" w:rsidRPr="006A3D62"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b/>
        </w:rPr>
        <w:t>Compressed CO</w:t>
      </w:r>
      <w:r w:rsidRPr="006A3D62">
        <w:rPr>
          <w:rFonts w:ascii="Arial" w:hAnsi="Arial" w:cs="Arial"/>
          <w:b/>
          <w:vertAlign w:val="subscript"/>
        </w:rPr>
        <w:t>2</w:t>
      </w:r>
      <w:r w:rsidRPr="006A3D62">
        <w:rPr>
          <w:rFonts w:ascii="Arial" w:hAnsi="Arial" w:cs="Arial"/>
          <w:b/>
          <w:position w:val="-2"/>
        </w:rPr>
        <w:t xml:space="preserve"> </w:t>
      </w:r>
      <w:r w:rsidRPr="006A3D62">
        <w:rPr>
          <w:rFonts w:ascii="Arial" w:hAnsi="Arial" w:cs="Arial"/>
          <w:b/>
        </w:rPr>
        <w:t>gas in cylinders is the only permissible source of CO</w:t>
      </w:r>
      <w:r w:rsidRPr="006A3D62">
        <w:rPr>
          <w:rFonts w:ascii="Arial" w:hAnsi="Arial" w:cs="Arial"/>
          <w:b/>
          <w:vertAlign w:val="subscript"/>
        </w:rPr>
        <w:t>2</w:t>
      </w:r>
      <w:r w:rsidRPr="006A3D62">
        <w:rPr>
          <w:rFonts w:ascii="Arial" w:hAnsi="Arial" w:cs="Arial"/>
        </w:rPr>
        <w:t xml:space="preserve"> as it allows the inflow of gas to the induction chamber to be controlled. </w:t>
      </w:r>
    </w:p>
    <w:p w14:paraId="368ED585" w14:textId="2BDA1262" w:rsidR="00A90B2A"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b/>
        </w:rPr>
        <w:t>The chamber must not be pre-charged with CO</w:t>
      </w:r>
      <w:r w:rsidRPr="006A3D62">
        <w:rPr>
          <w:rFonts w:ascii="Arial" w:hAnsi="Arial" w:cs="Arial"/>
          <w:b/>
          <w:vertAlign w:val="subscript"/>
        </w:rPr>
        <w:t>2</w:t>
      </w:r>
      <w:r w:rsidR="00826444">
        <w:rPr>
          <w:rFonts w:ascii="Arial" w:hAnsi="Arial" w:cs="Arial"/>
        </w:rPr>
        <w:t xml:space="preserve"> to prevent the potential of significant pain upon inhalation of the gas. </w:t>
      </w:r>
    </w:p>
    <w:p w14:paraId="4F3D5FCD" w14:textId="578BF05E" w:rsidR="00814CAB" w:rsidRPr="006A3D62" w:rsidRDefault="004413D5" w:rsidP="003761F3">
      <w:pPr>
        <w:pStyle w:val="ListParagraph"/>
        <w:numPr>
          <w:ilvl w:val="0"/>
          <w:numId w:val="2"/>
        </w:numPr>
        <w:autoSpaceDE w:val="0"/>
        <w:autoSpaceDN w:val="0"/>
        <w:adjustRightInd w:val="0"/>
        <w:spacing w:after="120"/>
        <w:contextualSpacing w:val="0"/>
        <w:rPr>
          <w:rFonts w:ascii="Arial" w:hAnsi="Arial" w:cs="Arial"/>
        </w:rPr>
      </w:pPr>
      <w:r>
        <w:rPr>
          <w:rFonts w:ascii="Arial" w:hAnsi="Arial" w:cs="Arial"/>
          <w:bCs/>
        </w:rPr>
        <w:t xml:space="preserve">There is no benefit </w:t>
      </w:r>
      <w:r w:rsidR="006B298A">
        <w:rPr>
          <w:rFonts w:ascii="Arial" w:hAnsi="Arial" w:cs="Arial"/>
          <w:bCs/>
        </w:rPr>
        <w:t>of addition of O</w:t>
      </w:r>
      <w:r w:rsidR="006B298A">
        <w:rPr>
          <w:rFonts w:ascii="Arial" w:hAnsi="Arial" w:cs="Arial"/>
          <w:bCs/>
          <w:vertAlign w:val="subscript"/>
        </w:rPr>
        <w:t>2</w:t>
      </w:r>
      <w:r w:rsidR="006B298A">
        <w:rPr>
          <w:rFonts w:ascii="Arial" w:hAnsi="Arial" w:cs="Arial"/>
          <w:bCs/>
        </w:rPr>
        <w:t xml:space="preserve"> to CO</w:t>
      </w:r>
      <w:r w:rsidR="006B298A">
        <w:rPr>
          <w:rFonts w:ascii="Arial" w:hAnsi="Arial" w:cs="Arial"/>
          <w:bCs/>
          <w:vertAlign w:val="subscript"/>
        </w:rPr>
        <w:t>2</w:t>
      </w:r>
      <w:r w:rsidR="006B298A">
        <w:rPr>
          <w:rFonts w:ascii="Arial" w:hAnsi="Arial" w:cs="Arial"/>
          <w:bCs/>
        </w:rPr>
        <w:t xml:space="preserve"> as this will prolong time to death and may complicate determination of </w:t>
      </w:r>
      <w:r w:rsidR="000F4304">
        <w:rPr>
          <w:rFonts w:ascii="Arial" w:hAnsi="Arial" w:cs="Arial"/>
          <w:bCs/>
        </w:rPr>
        <w:t>consciousness.</w:t>
      </w:r>
    </w:p>
    <w:p w14:paraId="368ED586" w14:textId="0F4893D8" w:rsidR="00A90B2A" w:rsidRPr="006A3D62"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b/>
        </w:rPr>
        <w:t>All animals must be subjected to a second, physical method of euthanasia</w:t>
      </w:r>
      <w:r w:rsidR="00284965">
        <w:rPr>
          <w:rFonts w:ascii="Arial" w:hAnsi="Arial" w:cs="Arial"/>
          <w:b/>
        </w:rPr>
        <w:t>/confirmation of death</w:t>
      </w:r>
      <w:r w:rsidRPr="006A3D62">
        <w:rPr>
          <w:rFonts w:ascii="Arial" w:hAnsi="Arial" w:cs="Arial"/>
        </w:rPr>
        <w:t xml:space="preserve"> after apparent death from CO</w:t>
      </w:r>
      <w:r w:rsidRPr="006A3D62">
        <w:rPr>
          <w:rFonts w:ascii="Arial" w:hAnsi="Arial" w:cs="Arial"/>
          <w:vertAlign w:val="subscript"/>
        </w:rPr>
        <w:t>2</w:t>
      </w:r>
      <w:r w:rsidR="00D22DEC">
        <w:rPr>
          <w:rFonts w:ascii="Arial" w:hAnsi="Arial" w:cs="Arial"/>
        </w:rPr>
        <w:t>.</w:t>
      </w:r>
      <w:r w:rsidR="002E2A18">
        <w:rPr>
          <w:rFonts w:ascii="Arial" w:hAnsi="Arial" w:cs="Arial"/>
        </w:rPr>
        <w:t>P</w:t>
      </w:r>
      <w:r w:rsidRPr="006A3D62">
        <w:rPr>
          <w:rFonts w:ascii="Arial" w:hAnsi="Arial" w:cs="Arial"/>
        </w:rPr>
        <w:t xml:space="preserve">hysical methods of euthanasia include cervical dislocation, decapitation, thoracotomy, or other experimental procedures that ensure death, such as perfusion with fixative, exsanguination, dissection and removal of brain or other major organs. Other means of secondary euthanasia should be proposed only after consultation with the Attending Veterinarian.  </w:t>
      </w:r>
      <w:r w:rsidRPr="006A3D62">
        <w:rPr>
          <w:rFonts w:ascii="Arial" w:hAnsi="Arial" w:cs="Arial"/>
          <w:b/>
        </w:rPr>
        <w:t>The physical method used on a particular animal must be approved on the IACUC protocol covering euthanasia of that animal.</w:t>
      </w:r>
      <w:r w:rsidRPr="006A3D62">
        <w:rPr>
          <w:rFonts w:ascii="Arial" w:hAnsi="Arial" w:cs="Arial"/>
        </w:rPr>
        <w:t xml:space="preserve"> </w:t>
      </w:r>
    </w:p>
    <w:p w14:paraId="368ED587" w14:textId="77777777" w:rsidR="00A90B2A" w:rsidRPr="006A3D62" w:rsidRDefault="00A90B2A" w:rsidP="003761F3">
      <w:pPr>
        <w:keepNext/>
        <w:autoSpaceDE w:val="0"/>
        <w:autoSpaceDN w:val="0"/>
        <w:adjustRightInd w:val="0"/>
        <w:spacing w:before="240" w:after="240"/>
        <w:rPr>
          <w:rFonts w:ascii="Arial" w:hAnsi="Arial" w:cs="Arial"/>
          <w:szCs w:val="24"/>
        </w:rPr>
      </w:pPr>
      <w:r w:rsidRPr="006A3D62">
        <w:rPr>
          <w:rFonts w:ascii="Arial" w:hAnsi="Arial" w:cs="Arial"/>
          <w:szCs w:val="24"/>
          <w:u w:val="single"/>
        </w:rPr>
        <w:t>Procedure</w:t>
      </w:r>
      <w:r w:rsidRPr="006A3D62">
        <w:rPr>
          <w:rFonts w:ascii="Arial" w:hAnsi="Arial" w:cs="Arial"/>
          <w:szCs w:val="24"/>
        </w:rPr>
        <w:t>:</w:t>
      </w:r>
    </w:p>
    <w:p w14:paraId="368ED588" w14:textId="77777777" w:rsidR="00A90B2A" w:rsidRPr="006A3D62" w:rsidRDefault="00A90B2A" w:rsidP="003761F3">
      <w:pPr>
        <w:pStyle w:val="ListParagraph"/>
        <w:numPr>
          <w:ilvl w:val="0"/>
          <w:numId w:val="2"/>
        </w:numPr>
        <w:autoSpaceDE w:val="0"/>
        <w:autoSpaceDN w:val="0"/>
        <w:adjustRightInd w:val="0"/>
        <w:spacing w:after="120"/>
        <w:contextualSpacing w:val="0"/>
        <w:rPr>
          <w:rFonts w:ascii="Arial" w:hAnsi="Arial" w:cs="Arial"/>
          <w:b/>
        </w:rPr>
      </w:pPr>
      <w:r w:rsidRPr="006A3D62">
        <w:rPr>
          <w:rFonts w:ascii="Arial" w:hAnsi="Arial" w:cs="Arial"/>
          <w:b/>
        </w:rPr>
        <w:t>Animals must be monitored throughout the procedure.</w:t>
      </w:r>
    </w:p>
    <w:p w14:paraId="368ED589" w14:textId="042B0643" w:rsidR="00A90B2A" w:rsidRPr="006A3D62"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rPr>
        <w:t>If recently used, ventilate the chamber with room air to reduce CO</w:t>
      </w:r>
      <w:r w:rsidRPr="006A3D62">
        <w:rPr>
          <w:rFonts w:ascii="Arial" w:hAnsi="Arial" w:cs="Arial"/>
          <w:vertAlign w:val="subscript"/>
        </w:rPr>
        <w:t>2</w:t>
      </w:r>
      <w:r w:rsidRPr="006A3D62">
        <w:rPr>
          <w:rFonts w:ascii="Arial" w:hAnsi="Arial" w:cs="Arial"/>
        </w:rPr>
        <w:t xml:space="preserve"> levels.</w:t>
      </w:r>
      <w:r w:rsidR="00200EE1">
        <w:rPr>
          <w:rFonts w:ascii="Arial" w:hAnsi="Arial" w:cs="Arial"/>
        </w:rPr>
        <w:t xml:space="preserve"> CO</w:t>
      </w:r>
      <w:r w:rsidR="006A335C">
        <w:rPr>
          <w:rFonts w:ascii="Arial" w:hAnsi="Arial" w:cs="Arial"/>
          <w:vertAlign w:val="subscript"/>
        </w:rPr>
        <w:t>2</w:t>
      </w:r>
      <w:r w:rsidR="006A335C">
        <w:rPr>
          <w:rFonts w:ascii="Arial" w:hAnsi="Arial" w:cs="Arial"/>
        </w:rPr>
        <w:t xml:space="preserve"> is heavier than air, so chamber may need to be inverted to clear the CO</w:t>
      </w:r>
      <w:r w:rsidR="006A335C">
        <w:rPr>
          <w:rFonts w:ascii="Arial" w:hAnsi="Arial" w:cs="Arial"/>
          <w:vertAlign w:val="subscript"/>
        </w:rPr>
        <w:t xml:space="preserve">2. </w:t>
      </w:r>
    </w:p>
    <w:p w14:paraId="266D7D6D" w14:textId="313F4535" w:rsidR="00B91FDD" w:rsidRPr="009222CC" w:rsidRDefault="00A90B2A" w:rsidP="00B91FDD">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rPr>
        <w:t>Do not overcrowd the chamber: all animals in the chamber must be</w:t>
      </w:r>
      <w:r w:rsidR="00C1697A">
        <w:rPr>
          <w:rFonts w:ascii="Arial" w:hAnsi="Arial" w:cs="Arial"/>
        </w:rPr>
        <w:t xml:space="preserve"> of the same species and</w:t>
      </w:r>
      <w:r w:rsidRPr="006A3D62">
        <w:rPr>
          <w:rFonts w:ascii="Arial" w:hAnsi="Arial" w:cs="Arial"/>
        </w:rPr>
        <w:t xml:space="preserve"> able to make normal postural adjustments. Overcrowded chambers may alter the time in the chamber required for death.</w:t>
      </w:r>
    </w:p>
    <w:p w14:paraId="368ED58B" w14:textId="61C957D5" w:rsidR="00A90B2A" w:rsidRPr="006A3D62"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b/>
        </w:rPr>
        <w:lastRenderedPageBreak/>
        <w:t>The flow rate for 100% CO</w:t>
      </w:r>
      <w:r w:rsidRPr="006A3D62">
        <w:rPr>
          <w:rFonts w:ascii="Arial" w:hAnsi="Arial" w:cs="Arial"/>
          <w:b/>
          <w:vertAlign w:val="subscript"/>
        </w:rPr>
        <w:t>2</w:t>
      </w:r>
      <w:r w:rsidRPr="006A3D62">
        <w:rPr>
          <w:rFonts w:ascii="Arial" w:hAnsi="Arial" w:cs="Arial"/>
          <w:b/>
        </w:rPr>
        <w:t xml:space="preserve"> should be ~</w:t>
      </w:r>
      <w:r w:rsidR="00C621FB">
        <w:rPr>
          <w:rFonts w:ascii="Arial" w:hAnsi="Arial" w:cs="Arial"/>
          <w:b/>
        </w:rPr>
        <w:t>30-70</w:t>
      </w:r>
      <w:r w:rsidRPr="006A3D62">
        <w:rPr>
          <w:rFonts w:ascii="Arial" w:hAnsi="Arial" w:cs="Arial"/>
          <w:b/>
        </w:rPr>
        <w:t>% of the chamber volume per minute.</w:t>
      </w:r>
      <w:r w:rsidRPr="006A3D62">
        <w:rPr>
          <w:rFonts w:ascii="Arial" w:hAnsi="Arial" w:cs="Arial"/>
        </w:rPr>
        <w:t xml:space="preserve">  (</w:t>
      </w:r>
      <w:r w:rsidRPr="006A3D62">
        <w:rPr>
          <w:rFonts w:ascii="Arial" w:hAnsi="Arial" w:cs="Arial"/>
          <w:i/>
        </w:rPr>
        <w:t>E.g.</w:t>
      </w:r>
      <w:r w:rsidRPr="006A3D62">
        <w:rPr>
          <w:rFonts w:ascii="Arial" w:hAnsi="Arial" w:cs="Arial"/>
        </w:rPr>
        <w:t xml:space="preserve">, for a 10-liter volume chamber, use a flow rate of approximately </w:t>
      </w:r>
      <w:r w:rsidR="00C621FB">
        <w:rPr>
          <w:rFonts w:ascii="Arial" w:hAnsi="Arial" w:cs="Arial"/>
        </w:rPr>
        <w:t>3-7</w:t>
      </w:r>
      <w:r w:rsidRPr="006A3D62">
        <w:rPr>
          <w:rFonts w:ascii="Arial" w:hAnsi="Arial" w:cs="Arial"/>
        </w:rPr>
        <w:t xml:space="preserve"> liters per minute.)</w:t>
      </w:r>
    </w:p>
    <w:p w14:paraId="368ED58C" w14:textId="77777777" w:rsidR="00A90B2A" w:rsidRPr="006A3D62"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rPr>
        <w:t>After the animals become unconscious, the flow rate can be increased to minimize the time to death.</w:t>
      </w:r>
    </w:p>
    <w:p w14:paraId="152BA76B" w14:textId="04079713" w:rsidR="00606233"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b/>
        </w:rPr>
        <w:t>Animals should be left in the container until all movement, including respiration, has ceased for at least one minute.</w:t>
      </w:r>
      <w:r w:rsidRPr="006A3D62">
        <w:rPr>
          <w:rFonts w:ascii="Arial" w:hAnsi="Arial" w:cs="Arial"/>
        </w:rPr>
        <w:t xml:space="preserve"> </w:t>
      </w:r>
      <w:r w:rsidR="00A862AE">
        <w:rPr>
          <w:rFonts w:ascii="Arial" w:hAnsi="Arial" w:cs="Arial"/>
        </w:rPr>
        <w:t>CO</w:t>
      </w:r>
      <w:r w:rsidR="00A862AE">
        <w:rPr>
          <w:rFonts w:ascii="Arial" w:hAnsi="Arial" w:cs="Arial"/>
          <w:vertAlign w:val="subscript"/>
        </w:rPr>
        <w:t xml:space="preserve">2 </w:t>
      </w:r>
      <w:r w:rsidR="00A862AE">
        <w:rPr>
          <w:rFonts w:ascii="Arial" w:hAnsi="Arial" w:cs="Arial"/>
        </w:rPr>
        <w:t>must continue to flow during this time.</w:t>
      </w:r>
    </w:p>
    <w:p w14:paraId="368ED58D" w14:textId="2BC46846" w:rsidR="00A90B2A" w:rsidRPr="006A3D62"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7B315C">
        <w:rPr>
          <w:rFonts w:ascii="Arial" w:hAnsi="Arial" w:cs="Arial"/>
          <w:b/>
        </w:rPr>
        <w:t>Neonatal animals</w:t>
      </w:r>
      <w:r w:rsidRPr="006A3D62">
        <w:rPr>
          <w:rFonts w:ascii="Arial" w:hAnsi="Arial" w:cs="Arial"/>
        </w:rPr>
        <w:t xml:space="preserve"> (up to 10 days of age) are resistant to the effects of CO</w:t>
      </w:r>
      <w:r w:rsidRPr="006A3D62">
        <w:rPr>
          <w:rFonts w:ascii="Arial" w:hAnsi="Arial" w:cs="Arial"/>
          <w:vertAlign w:val="subscript"/>
        </w:rPr>
        <w:t>2</w:t>
      </w:r>
      <w:r w:rsidRPr="006A3D62">
        <w:rPr>
          <w:rFonts w:ascii="Arial" w:hAnsi="Arial" w:cs="Arial"/>
        </w:rPr>
        <w:t>, and therefore the time until apparent death may be extended.</w:t>
      </w:r>
      <w:r w:rsidR="004152A3">
        <w:rPr>
          <w:rFonts w:ascii="Arial" w:hAnsi="Arial" w:cs="Arial"/>
        </w:rPr>
        <w:t xml:space="preserve"> Adequate exposure time (up to 50 minutes) should be provided or</w:t>
      </w:r>
      <w:r w:rsidR="00606233">
        <w:rPr>
          <w:rFonts w:ascii="Arial" w:hAnsi="Arial" w:cs="Arial"/>
        </w:rPr>
        <w:t xml:space="preserve"> </w:t>
      </w:r>
      <w:r w:rsidR="004152A3">
        <w:rPr>
          <w:rFonts w:ascii="Arial" w:hAnsi="Arial" w:cs="Arial"/>
        </w:rPr>
        <w:t>a</w:t>
      </w:r>
      <w:r w:rsidR="002B6A5A">
        <w:rPr>
          <w:rFonts w:ascii="Arial" w:hAnsi="Arial" w:cs="Arial"/>
        </w:rPr>
        <w:t>n adjunctive</w:t>
      </w:r>
      <w:r w:rsidR="00371598">
        <w:rPr>
          <w:rFonts w:ascii="Arial" w:hAnsi="Arial" w:cs="Arial"/>
        </w:rPr>
        <w:t xml:space="preserve"> physical method (e.g. cervical dislocation or decapitation) should be performed after a neonate is unresponsive to painful stimuli.</w:t>
      </w:r>
    </w:p>
    <w:p w14:paraId="368ED58E" w14:textId="454A5F0E" w:rsidR="00A90B2A" w:rsidRPr="006A3D62" w:rsidRDefault="00A90B2A" w:rsidP="003761F3">
      <w:pPr>
        <w:pStyle w:val="ListParagraph"/>
        <w:numPr>
          <w:ilvl w:val="0"/>
          <w:numId w:val="2"/>
        </w:numPr>
        <w:autoSpaceDE w:val="0"/>
        <w:autoSpaceDN w:val="0"/>
        <w:adjustRightInd w:val="0"/>
        <w:spacing w:after="120"/>
        <w:contextualSpacing w:val="0"/>
        <w:rPr>
          <w:rFonts w:ascii="Arial" w:hAnsi="Arial" w:cs="Arial"/>
        </w:rPr>
      </w:pPr>
      <w:r w:rsidRPr="006A3D62">
        <w:rPr>
          <w:rFonts w:ascii="Arial" w:hAnsi="Arial" w:cs="Arial"/>
          <w:b/>
        </w:rPr>
        <w:t xml:space="preserve">Immediately after removal from the chamber, all animals must be subjected to </w:t>
      </w:r>
      <w:r w:rsidR="00AE0A3E" w:rsidRPr="006A3D62">
        <w:rPr>
          <w:rFonts w:ascii="Arial" w:hAnsi="Arial" w:cs="Arial"/>
          <w:b/>
        </w:rPr>
        <w:t>the approved</w:t>
      </w:r>
      <w:r w:rsidRPr="006A3D62">
        <w:rPr>
          <w:rFonts w:ascii="Arial" w:hAnsi="Arial" w:cs="Arial"/>
          <w:b/>
        </w:rPr>
        <w:t xml:space="preserve"> physical method of euthanasia</w:t>
      </w:r>
      <w:r w:rsidR="00284965">
        <w:rPr>
          <w:rFonts w:ascii="Arial" w:hAnsi="Arial" w:cs="Arial"/>
          <w:b/>
        </w:rPr>
        <w:t>/confirmation of death</w:t>
      </w:r>
      <w:r w:rsidR="00AE0A3E" w:rsidRPr="006A3D62">
        <w:rPr>
          <w:rFonts w:ascii="Arial" w:hAnsi="Arial" w:cs="Arial"/>
          <w:b/>
        </w:rPr>
        <w:t>.</w:t>
      </w:r>
    </w:p>
    <w:p w14:paraId="368ED58F" w14:textId="77777777" w:rsidR="009D59C7" w:rsidRPr="006A3D62" w:rsidRDefault="009D59C7" w:rsidP="003761F3">
      <w:pPr>
        <w:keepNext/>
        <w:autoSpaceDE w:val="0"/>
        <w:autoSpaceDN w:val="0"/>
        <w:adjustRightInd w:val="0"/>
        <w:spacing w:after="120" w:line="240" w:lineRule="auto"/>
        <w:jc w:val="both"/>
        <w:rPr>
          <w:rFonts w:ascii="Arial" w:hAnsi="Arial" w:cs="Arial"/>
          <w:b/>
          <w:szCs w:val="24"/>
        </w:rPr>
      </w:pPr>
      <w:r w:rsidRPr="006A3D62">
        <w:rPr>
          <w:rFonts w:ascii="Arial" w:hAnsi="Arial" w:cs="Arial"/>
          <w:b/>
          <w:szCs w:val="24"/>
        </w:rPr>
        <w:t xml:space="preserve">References </w:t>
      </w:r>
    </w:p>
    <w:p w14:paraId="368ED590" w14:textId="749C5960" w:rsidR="003761F3" w:rsidRPr="006A3D62" w:rsidRDefault="003761F3" w:rsidP="003761F3">
      <w:pPr>
        <w:widowControl w:val="0"/>
        <w:autoSpaceDE w:val="0"/>
        <w:autoSpaceDN w:val="0"/>
        <w:adjustRightInd w:val="0"/>
        <w:spacing w:after="240"/>
        <w:rPr>
          <w:rFonts w:ascii="Arial" w:hAnsi="Arial" w:cs="Arial"/>
          <w:szCs w:val="24"/>
        </w:rPr>
      </w:pPr>
      <w:r w:rsidRPr="006A3D62">
        <w:rPr>
          <w:rFonts w:ascii="Arial" w:hAnsi="Arial" w:cs="Arial"/>
          <w:szCs w:val="24"/>
        </w:rPr>
        <w:t>American Veterinary Medical Association (</w:t>
      </w:r>
      <w:r w:rsidR="00CB1ECB" w:rsidRPr="006A3D62">
        <w:rPr>
          <w:rFonts w:ascii="Arial" w:hAnsi="Arial" w:cs="Arial"/>
          <w:szCs w:val="24"/>
          <w:u w:val="single"/>
        </w:rPr>
        <w:t>20</w:t>
      </w:r>
      <w:r w:rsidR="004A215A">
        <w:rPr>
          <w:rFonts w:ascii="Arial" w:hAnsi="Arial" w:cs="Arial"/>
          <w:szCs w:val="24"/>
          <w:u w:val="single"/>
        </w:rPr>
        <w:t>20</w:t>
      </w:r>
      <w:r w:rsidRPr="006A3D62">
        <w:rPr>
          <w:rFonts w:ascii="Arial" w:hAnsi="Arial" w:cs="Arial"/>
          <w:szCs w:val="24"/>
          <w:u w:val="single"/>
        </w:rPr>
        <w:t>)</w:t>
      </w:r>
      <w:r w:rsidRPr="006A3D62">
        <w:rPr>
          <w:rFonts w:ascii="Arial" w:hAnsi="Arial" w:cs="Arial"/>
          <w:szCs w:val="24"/>
        </w:rPr>
        <w:t xml:space="preserve"> AVMA Guidelines on Euthanasia. </w:t>
      </w:r>
      <w:hyperlink r:id="rId12" w:history="1">
        <w:r w:rsidR="004A215A" w:rsidRPr="00A118DD">
          <w:rPr>
            <w:rStyle w:val="Hyperlink"/>
            <w:rFonts w:ascii="Arial" w:hAnsi="Arial" w:cs="Arial"/>
            <w:szCs w:val="24"/>
          </w:rPr>
          <w:t>https://www.avma.org/sites/default/files/2020-01/2020-Euthanasia-Final-1-17-20.pdf</w:t>
        </w:r>
      </w:hyperlink>
      <w:r w:rsidR="004A215A">
        <w:rPr>
          <w:rFonts w:ascii="Arial" w:hAnsi="Arial" w:cs="Arial"/>
          <w:szCs w:val="24"/>
        </w:rPr>
        <w:t xml:space="preserve">  </w:t>
      </w:r>
    </w:p>
    <w:p w14:paraId="368ED591" w14:textId="77777777" w:rsidR="00296276" w:rsidRPr="006A3D62" w:rsidRDefault="003761F3" w:rsidP="003761F3">
      <w:pPr>
        <w:widowControl w:val="0"/>
        <w:autoSpaceDE w:val="0"/>
        <w:autoSpaceDN w:val="0"/>
        <w:adjustRightInd w:val="0"/>
        <w:spacing w:after="240"/>
        <w:rPr>
          <w:rFonts w:ascii="Arial" w:hAnsi="Arial" w:cs="Arial"/>
          <w:szCs w:val="24"/>
        </w:rPr>
      </w:pPr>
      <w:r w:rsidRPr="006A3D62">
        <w:rPr>
          <w:rFonts w:ascii="Arial" w:hAnsi="Arial" w:cs="Arial"/>
          <w:color w:val="000000"/>
          <w:szCs w:val="24"/>
        </w:rPr>
        <w:t>Artwohl, J., P. Brown, B. Corning, and S. Stein (2006) Report of the ACLAM task force on rodent euthanasia. Journal of the American Association for Laboratory Animal Science 45:98-105.</w:t>
      </w:r>
    </w:p>
    <w:sectPr w:rsidR="00296276" w:rsidRPr="006A3D62" w:rsidSect="009222C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A7B04" w14:textId="77777777" w:rsidR="00B612B1" w:rsidRDefault="00B612B1">
      <w:r>
        <w:separator/>
      </w:r>
    </w:p>
  </w:endnote>
  <w:endnote w:type="continuationSeparator" w:id="0">
    <w:p w14:paraId="591D085C" w14:textId="77777777" w:rsidR="00B612B1" w:rsidRDefault="00B612B1">
      <w:r>
        <w:continuationSeparator/>
      </w:r>
    </w:p>
  </w:endnote>
  <w:endnote w:type="continuationNotice" w:id="1">
    <w:p w14:paraId="4830496C" w14:textId="77777777" w:rsidR="00B612B1" w:rsidRDefault="00B612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880"/>
      <w:gridCol w:w="2880"/>
      <w:gridCol w:w="2880"/>
    </w:tblGrid>
    <w:tr w:rsidR="69F17B08" w14:paraId="6FD49027" w14:textId="77777777" w:rsidTr="69F17B08">
      <w:tc>
        <w:tcPr>
          <w:tcW w:w="2880" w:type="dxa"/>
        </w:tcPr>
        <w:p w14:paraId="1F6C7675" w14:textId="32FF6B85" w:rsidR="69F17B08" w:rsidRDefault="69F17B08" w:rsidP="007B315C">
          <w:pPr>
            <w:pStyle w:val="Header"/>
            <w:ind w:left="-115"/>
          </w:pPr>
        </w:p>
      </w:tc>
      <w:tc>
        <w:tcPr>
          <w:tcW w:w="2880" w:type="dxa"/>
        </w:tcPr>
        <w:p w14:paraId="7916A2CF" w14:textId="0FE6DCB6" w:rsidR="69F17B08" w:rsidRDefault="69F17B08" w:rsidP="007B315C">
          <w:pPr>
            <w:pStyle w:val="Header"/>
            <w:jc w:val="center"/>
          </w:pPr>
        </w:p>
      </w:tc>
      <w:tc>
        <w:tcPr>
          <w:tcW w:w="2880" w:type="dxa"/>
        </w:tcPr>
        <w:p w14:paraId="52F77A6A" w14:textId="02DFBB71" w:rsidR="69F17B08" w:rsidRDefault="69F17B08" w:rsidP="007B315C">
          <w:pPr>
            <w:pStyle w:val="Header"/>
            <w:ind w:right="-115"/>
            <w:jc w:val="right"/>
          </w:pPr>
        </w:p>
      </w:tc>
    </w:tr>
  </w:tbl>
  <w:p w14:paraId="3508BC41" w14:textId="33E0C823" w:rsidR="69F17B08" w:rsidRDefault="69F17B08" w:rsidP="007B3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137F" w14:textId="77777777" w:rsidR="00B612B1" w:rsidRDefault="00B612B1">
      <w:r>
        <w:separator/>
      </w:r>
    </w:p>
  </w:footnote>
  <w:footnote w:type="continuationSeparator" w:id="0">
    <w:p w14:paraId="080F0750" w14:textId="77777777" w:rsidR="00B612B1" w:rsidRDefault="00B612B1">
      <w:r>
        <w:continuationSeparator/>
      </w:r>
    </w:p>
  </w:footnote>
  <w:footnote w:type="continuationNotice" w:id="1">
    <w:p w14:paraId="444796C0" w14:textId="77777777" w:rsidR="00B612B1" w:rsidRDefault="00B612B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D598" w14:textId="77777777" w:rsidR="0038093B" w:rsidRPr="008F40DD" w:rsidRDefault="0038093B" w:rsidP="009D59C7">
    <w:pPr>
      <w:pStyle w:val="Heading3"/>
      <w:rPr>
        <w:rFonts w:ascii="Times New Roman" w:hAnsi="Times New Roman"/>
        <w:smallCaps w:val="0"/>
        <w:kern w:val="24"/>
        <w:sz w:val="24"/>
        <w:szCs w:val="24"/>
      </w:rPr>
    </w:pPr>
    <w:bookmarkStart w:id="2" w:name="_Toc500039614"/>
    <w:bookmarkStart w:id="3" w:name="_Toc500122931"/>
    <w:bookmarkStart w:id="4" w:name="_Toc5078205"/>
    <w:bookmarkStart w:id="5" w:name="_Toc8205350"/>
    <w:bookmarkStart w:id="6" w:name="_Toc8205485"/>
    <w:bookmarkStart w:id="7" w:name="_Toc9675485"/>
    <w:bookmarkStart w:id="8" w:name="_Toc11641265"/>
    <w:bookmarkStart w:id="9" w:name="_Toc12157227"/>
    <w:r w:rsidRPr="008F40DD">
      <w:rPr>
        <w:rFonts w:ascii="Times New Roman" w:hAnsi="Times New Roman"/>
        <w:smallCaps w:val="0"/>
        <w:kern w:val="24"/>
        <w:sz w:val="24"/>
        <w:szCs w:val="24"/>
      </w:rPr>
      <w:t xml:space="preserve">Policies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1128"/>
      <w:gridCol w:w="1200"/>
      <w:gridCol w:w="1135"/>
      <w:gridCol w:w="65"/>
      <w:gridCol w:w="1070"/>
    </w:tblGrid>
    <w:tr w:rsidR="0038093B" w:rsidRPr="008F40DD" w14:paraId="368ED59D" w14:textId="77777777" w:rsidTr="009222CC">
      <w:tc>
        <w:tcPr>
          <w:tcW w:w="4258" w:type="dxa"/>
        </w:tcPr>
        <w:p w14:paraId="368ED599" w14:textId="77777777" w:rsidR="0038093B" w:rsidRPr="008F40DD" w:rsidRDefault="0038093B" w:rsidP="009D59C7">
          <w:pPr>
            <w:rPr>
              <w:smallCaps/>
              <w:kern w:val="24"/>
              <w:szCs w:val="24"/>
            </w:rPr>
          </w:pPr>
          <w:r w:rsidRPr="008F40DD">
            <w:rPr>
              <w:smallCaps/>
              <w:kern w:val="24"/>
              <w:szCs w:val="24"/>
            </w:rPr>
            <w:t>section:</w:t>
          </w:r>
        </w:p>
        <w:p w14:paraId="368ED59A" w14:textId="77777777" w:rsidR="0038093B" w:rsidRPr="008F40DD" w:rsidRDefault="00B677FE" w:rsidP="009D59C7">
          <w:pPr>
            <w:rPr>
              <w:szCs w:val="24"/>
            </w:rPr>
          </w:pPr>
          <w:r>
            <w:rPr>
              <w:szCs w:val="24"/>
            </w:rPr>
            <w:t xml:space="preserve">IACUC </w:t>
          </w:r>
        </w:p>
      </w:tc>
      <w:tc>
        <w:tcPr>
          <w:tcW w:w="4598" w:type="dxa"/>
          <w:gridSpan w:val="5"/>
        </w:tcPr>
        <w:p w14:paraId="368ED59B" w14:textId="77777777" w:rsidR="0038093B" w:rsidRPr="008F40DD" w:rsidRDefault="0038093B" w:rsidP="009D59C7">
          <w:pPr>
            <w:rPr>
              <w:smallCaps/>
              <w:kern w:val="24"/>
              <w:szCs w:val="24"/>
            </w:rPr>
          </w:pPr>
          <w:r w:rsidRPr="008F40DD">
            <w:rPr>
              <w:smallCaps/>
              <w:kern w:val="24"/>
              <w:szCs w:val="24"/>
            </w:rPr>
            <w:t>Number:</w:t>
          </w:r>
        </w:p>
        <w:p w14:paraId="368ED59C" w14:textId="77777777" w:rsidR="0038093B" w:rsidRPr="008F40DD" w:rsidRDefault="0038093B" w:rsidP="009D59C7">
          <w:pPr>
            <w:rPr>
              <w:szCs w:val="24"/>
            </w:rPr>
          </w:pPr>
          <w:r>
            <w:rPr>
              <w:szCs w:val="24"/>
            </w:rPr>
            <w:t>7.15</w:t>
          </w:r>
        </w:p>
      </w:tc>
    </w:tr>
    <w:tr w:rsidR="008B6EBD" w:rsidRPr="008F40DD" w14:paraId="368ED5A9" w14:textId="77777777" w:rsidTr="009222CC">
      <w:tc>
        <w:tcPr>
          <w:tcW w:w="4258" w:type="dxa"/>
        </w:tcPr>
        <w:p w14:paraId="368ED59E" w14:textId="77777777" w:rsidR="0038093B" w:rsidRPr="008F40DD" w:rsidRDefault="0038093B" w:rsidP="009D59C7">
          <w:pPr>
            <w:rPr>
              <w:szCs w:val="24"/>
            </w:rPr>
          </w:pPr>
          <w:r w:rsidRPr="008F40DD">
            <w:rPr>
              <w:smallCaps/>
              <w:kern w:val="24"/>
              <w:szCs w:val="24"/>
            </w:rPr>
            <w:t>CHAPTER</w:t>
          </w:r>
          <w:r w:rsidRPr="008F40DD">
            <w:rPr>
              <w:szCs w:val="24"/>
            </w:rPr>
            <w:t>:</w:t>
          </w:r>
        </w:p>
        <w:p w14:paraId="368ED59F" w14:textId="77777777" w:rsidR="0038093B" w:rsidRPr="008F40DD" w:rsidRDefault="0038093B" w:rsidP="009D59C7">
          <w:pPr>
            <w:rPr>
              <w:szCs w:val="24"/>
            </w:rPr>
          </w:pPr>
          <w:r>
            <w:rPr>
              <w:szCs w:val="24"/>
            </w:rPr>
            <w:t>Miscellaneous Experimental Animal Use Policies</w:t>
          </w:r>
        </w:p>
      </w:tc>
      <w:tc>
        <w:tcPr>
          <w:tcW w:w="1128" w:type="dxa"/>
        </w:tcPr>
        <w:p w14:paraId="368ED5A0" w14:textId="77777777" w:rsidR="0038093B" w:rsidRPr="008F40DD" w:rsidRDefault="0038093B" w:rsidP="009D59C7">
          <w:pPr>
            <w:rPr>
              <w:smallCaps/>
              <w:kern w:val="24"/>
              <w:szCs w:val="24"/>
            </w:rPr>
          </w:pPr>
          <w:r w:rsidRPr="008F40DD">
            <w:rPr>
              <w:smallCaps/>
              <w:kern w:val="24"/>
              <w:szCs w:val="24"/>
            </w:rPr>
            <w:t>issued:</w:t>
          </w:r>
        </w:p>
        <w:p w14:paraId="368ED5A1" w14:textId="77777777" w:rsidR="0038093B" w:rsidRDefault="0038093B" w:rsidP="009D59C7">
          <w:pPr>
            <w:rPr>
              <w:szCs w:val="24"/>
            </w:rPr>
          </w:pPr>
          <w:r>
            <w:rPr>
              <w:szCs w:val="24"/>
            </w:rPr>
            <w:t>11/2007</w:t>
          </w:r>
          <w:r w:rsidR="006D75E2">
            <w:rPr>
              <w:szCs w:val="24"/>
            </w:rPr>
            <w:t xml:space="preserve"> </w:t>
          </w:r>
        </w:p>
        <w:p w14:paraId="368ED5A2" w14:textId="7DBFAAA0" w:rsidR="006D75E2" w:rsidRPr="008F40DD" w:rsidRDefault="006D75E2" w:rsidP="009D59C7">
          <w:pPr>
            <w:rPr>
              <w:szCs w:val="24"/>
            </w:rPr>
          </w:pPr>
          <w:r>
            <w:rPr>
              <w:szCs w:val="24"/>
            </w:rPr>
            <w:t>11/</w:t>
          </w:r>
          <w:r w:rsidR="00FB35A0">
            <w:rPr>
              <w:szCs w:val="24"/>
            </w:rPr>
            <w:t>20</w:t>
          </w:r>
          <w:r>
            <w:rPr>
              <w:szCs w:val="24"/>
            </w:rPr>
            <w:t>08</w:t>
          </w:r>
        </w:p>
      </w:tc>
      <w:tc>
        <w:tcPr>
          <w:tcW w:w="1200" w:type="dxa"/>
        </w:tcPr>
        <w:p w14:paraId="368ED5A3" w14:textId="77777777" w:rsidR="0038093B" w:rsidRPr="008F40DD" w:rsidRDefault="0038093B" w:rsidP="009D59C7">
          <w:pPr>
            <w:rPr>
              <w:smallCaps/>
              <w:kern w:val="24"/>
              <w:szCs w:val="24"/>
            </w:rPr>
          </w:pPr>
          <w:r w:rsidRPr="008F40DD">
            <w:rPr>
              <w:smallCaps/>
              <w:kern w:val="24"/>
              <w:szCs w:val="24"/>
            </w:rPr>
            <w:t>rev. a:</w:t>
          </w:r>
        </w:p>
        <w:p w14:paraId="368ED5A4" w14:textId="0E142C2F" w:rsidR="0038093B" w:rsidRPr="008F40DD" w:rsidRDefault="006D75E2" w:rsidP="009D59C7">
          <w:pPr>
            <w:rPr>
              <w:szCs w:val="24"/>
            </w:rPr>
          </w:pPr>
          <w:r>
            <w:rPr>
              <w:szCs w:val="24"/>
            </w:rPr>
            <w:t>3/16/09</w:t>
          </w:r>
          <w:r w:rsidR="008B6EBD">
            <w:rPr>
              <w:szCs w:val="24"/>
            </w:rPr>
            <w:t xml:space="preserve"> </w:t>
          </w:r>
          <w:r w:rsidR="008B6EBD">
            <w:rPr>
              <w:szCs w:val="24"/>
            </w:rPr>
            <w:br/>
            <w:t>4/7/09</w:t>
          </w:r>
        </w:p>
      </w:tc>
      <w:tc>
        <w:tcPr>
          <w:tcW w:w="1200" w:type="dxa"/>
          <w:gridSpan w:val="2"/>
        </w:tcPr>
        <w:p w14:paraId="368ED5A5" w14:textId="77777777" w:rsidR="0038093B" w:rsidRPr="008F40DD" w:rsidRDefault="0038093B" w:rsidP="009D59C7">
          <w:pPr>
            <w:rPr>
              <w:smallCaps/>
              <w:kern w:val="24"/>
              <w:szCs w:val="24"/>
            </w:rPr>
          </w:pPr>
          <w:r w:rsidRPr="008F40DD">
            <w:rPr>
              <w:smallCaps/>
              <w:kern w:val="24"/>
              <w:szCs w:val="24"/>
            </w:rPr>
            <w:t>rev. b:</w:t>
          </w:r>
        </w:p>
        <w:p w14:paraId="368ED5A6" w14:textId="77777777" w:rsidR="0038093B" w:rsidRPr="008F40DD" w:rsidRDefault="008B6EBD" w:rsidP="009D59C7">
          <w:pPr>
            <w:rPr>
              <w:szCs w:val="24"/>
            </w:rPr>
          </w:pPr>
          <w:r>
            <w:rPr>
              <w:szCs w:val="24"/>
            </w:rPr>
            <w:t>11/26/12</w:t>
          </w:r>
          <w:r>
            <w:rPr>
              <w:szCs w:val="24"/>
            </w:rPr>
            <w:br/>
            <w:t>11/25/13</w:t>
          </w:r>
        </w:p>
      </w:tc>
      <w:tc>
        <w:tcPr>
          <w:tcW w:w="1070" w:type="dxa"/>
        </w:tcPr>
        <w:p w14:paraId="368ED5A7" w14:textId="77777777" w:rsidR="0038093B" w:rsidRPr="008F40DD" w:rsidRDefault="0038093B" w:rsidP="009D59C7">
          <w:pPr>
            <w:rPr>
              <w:smallCaps/>
              <w:kern w:val="24"/>
              <w:szCs w:val="24"/>
            </w:rPr>
          </w:pPr>
          <w:r w:rsidRPr="008F40DD">
            <w:rPr>
              <w:smallCaps/>
              <w:kern w:val="24"/>
              <w:szCs w:val="24"/>
            </w:rPr>
            <w:t>rev. c:</w:t>
          </w:r>
        </w:p>
        <w:p w14:paraId="368ED5A8" w14:textId="37B6E175" w:rsidR="0038093B" w:rsidRPr="008F40DD" w:rsidRDefault="008B6EBD" w:rsidP="00FB35A0">
          <w:pPr>
            <w:rPr>
              <w:szCs w:val="24"/>
            </w:rPr>
          </w:pPr>
          <w:r>
            <w:rPr>
              <w:szCs w:val="24"/>
            </w:rPr>
            <w:t>11/25/13  3/30/15</w:t>
          </w:r>
        </w:p>
      </w:tc>
    </w:tr>
    <w:tr w:rsidR="009222CC" w:rsidRPr="008F40DD" w14:paraId="368ED5B2" w14:textId="77777777" w:rsidTr="009222CC">
      <w:tc>
        <w:tcPr>
          <w:tcW w:w="4258" w:type="dxa"/>
        </w:tcPr>
        <w:p w14:paraId="368ED5AA" w14:textId="77777777" w:rsidR="009222CC" w:rsidRPr="008F40DD" w:rsidRDefault="009222CC" w:rsidP="009D59C7">
          <w:pPr>
            <w:rPr>
              <w:smallCaps/>
              <w:kern w:val="24"/>
              <w:szCs w:val="24"/>
            </w:rPr>
          </w:pPr>
          <w:r w:rsidRPr="008F40DD">
            <w:rPr>
              <w:smallCaps/>
              <w:kern w:val="24"/>
              <w:szCs w:val="24"/>
            </w:rPr>
            <w:t>POLICY:</w:t>
          </w:r>
        </w:p>
        <w:p w14:paraId="368ED5AB" w14:textId="77777777" w:rsidR="009222CC" w:rsidRPr="008F40DD" w:rsidRDefault="009222CC" w:rsidP="009D59C7">
          <w:pPr>
            <w:rPr>
              <w:szCs w:val="24"/>
            </w:rPr>
          </w:pPr>
          <w:r>
            <w:rPr>
              <w:szCs w:val="24"/>
            </w:rPr>
            <w:t>Euthanasia of Rodents using Carbon Dioxide</w:t>
          </w:r>
        </w:p>
      </w:tc>
      <w:tc>
        <w:tcPr>
          <w:tcW w:w="1128" w:type="dxa"/>
        </w:tcPr>
        <w:p w14:paraId="368ED5AC" w14:textId="77777777" w:rsidR="009222CC" w:rsidRPr="008F40DD" w:rsidRDefault="009222CC" w:rsidP="009D59C7">
          <w:pPr>
            <w:rPr>
              <w:smallCaps/>
              <w:kern w:val="24"/>
              <w:szCs w:val="24"/>
            </w:rPr>
          </w:pPr>
          <w:r w:rsidRPr="008F40DD">
            <w:rPr>
              <w:smallCaps/>
              <w:kern w:val="24"/>
              <w:szCs w:val="24"/>
            </w:rPr>
            <w:t xml:space="preserve">rev. </w:t>
          </w:r>
          <w:r>
            <w:rPr>
              <w:smallCaps/>
              <w:kern w:val="24"/>
              <w:szCs w:val="24"/>
            </w:rPr>
            <w:t>d</w:t>
          </w:r>
          <w:r w:rsidRPr="008F40DD">
            <w:rPr>
              <w:smallCaps/>
              <w:kern w:val="24"/>
              <w:szCs w:val="24"/>
            </w:rPr>
            <w:t>:</w:t>
          </w:r>
        </w:p>
        <w:p w14:paraId="368ED5AD" w14:textId="77777777" w:rsidR="009222CC" w:rsidRPr="008F40DD" w:rsidRDefault="009222CC" w:rsidP="009D59C7">
          <w:pPr>
            <w:rPr>
              <w:szCs w:val="24"/>
            </w:rPr>
          </w:pPr>
          <w:r>
            <w:rPr>
              <w:szCs w:val="24"/>
            </w:rPr>
            <w:t>08/2016</w:t>
          </w:r>
        </w:p>
      </w:tc>
      <w:tc>
        <w:tcPr>
          <w:tcW w:w="1200" w:type="dxa"/>
        </w:tcPr>
        <w:p w14:paraId="368ED5AE" w14:textId="77777777" w:rsidR="009222CC" w:rsidRPr="008F40DD" w:rsidRDefault="009222CC" w:rsidP="009D59C7">
          <w:pPr>
            <w:rPr>
              <w:smallCaps/>
              <w:kern w:val="24"/>
              <w:szCs w:val="24"/>
            </w:rPr>
          </w:pPr>
          <w:r w:rsidRPr="008F40DD">
            <w:rPr>
              <w:smallCaps/>
              <w:kern w:val="24"/>
              <w:szCs w:val="24"/>
            </w:rPr>
            <w:t xml:space="preserve">rev. </w:t>
          </w:r>
          <w:r>
            <w:rPr>
              <w:smallCaps/>
              <w:kern w:val="24"/>
              <w:szCs w:val="24"/>
            </w:rPr>
            <w:t>e</w:t>
          </w:r>
          <w:r w:rsidRPr="008F40DD">
            <w:rPr>
              <w:smallCaps/>
              <w:kern w:val="24"/>
              <w:szCs w:val="24"/>
            </w:rPr>
            <w:t>:</w:t>
          </w:r>
        </w:p>
        <w:p w14:paraId="368ED5AF" w14:textId="7C08178D" w:rsidR="009222CC" w:rsidRPr="008F40DD" w:rsidRDefault="009222CC" w:rsidP="5A0C5C06">
          <w:pPr>
            <w:rPr>
              <w:szCs w:val="24"/>
            </w:rPr>
          </w:pPr>
          <w:r w:rsidRPr="5A0C5C06">
            <w:t>07/2019</w:t>
          </w:r>
        </w:p>
      </w:tc>
      <w:tc>
        <w:tcPr>
          <w:tcW w:w="1135" w:type="dxa"/>
        </w:tcPr>
        <w:p w14:paraId="24FAA843" w14:textId="77777777" w:rsidR="009222CC" w:rsidRDefault="009222CC" w:rsidP="009D59C7">
          <w:pPr>
            <w:rPr>
              <w:smallCaps/>
              <w:szCs w:val="24"/>
            </w:rPr>
          </w:pPr>
          <w:r>
            <w:rPr>
              <w:smallCaps/>
              <w:szCs w:val="24"/>
            </w:rPr>
            <w:t>REV.F</w:t>
          </w:r>
        </w:p>
        <w:p w14:paraId="0D9B5FE3" w14:textId="0AC2A2CD" w:rsidR="009222CC" w:rsidRDefault="009222CC" w:rsidP="009D59C7">
          <w:pPr>
            <w:rPr>
              <w:smallCaps/>
              <w:szCs w:val="24"/>
            </w:rPr>
          </w:pPr>
          <w:r>
            <w:rPr>
              <w:smallCaps/>
              <w:szCs w:val="24"/>
            </w:rPr>
            <w:t>02/2020</w:t>
          </w:r>
        </w:p>
      </w:tc>
      <w:tc>
        <w:tcPr>
          <w:tcW w:w="1135" w:type="dxa"/>
          <w:gridSpan w:val="2"/>
        </w:tcPr>
        <w:p w14:paraId="368ED5B1" w14:textId="77777777" w:rsidR="009222CC" w:rsidRPr="005A4B8B" w:rsidRDefault="009222CC" w:rsidP="009D59C7">
          <w:pPr>
            <w:rPr>
              <w:smallCaps/>
              <w:szCs w:val="24"/>
            </w:rPr>
          </w:pPr>
          <w:r w:rsidRPr="005A4B8B">
            <w:rPr>
              <w:smallCaps/>
              <w:szCs w:val="24"/>
            </w:rPr>
            <w:t xml:space="preserve">Page </w:t>
          </w:r>
          <w:r w:rsidRPr="005A4B8B">
            <w:rPr>
              <w:rStyle w:val="PageNumber"/>
              <w:smallCaps/>
              <w:szCs w:val="24"/>
            </w:rPr>
            <w:fldChar w:fldCharType="begin"/>
          </w:r>
          <w:r w:rsidRPr="005A4B8B">
            <w:rPr>
              <w:rStyle w:val="PageNumber"/>
              <w:smallCaps/>
              <w:szCs w:val="24"/>
            </w:rPr>
            <w:instrText xml:space="preserve"> PAGE </w:instrText>
          </w:r>
          <w:r w:rsidRPr="005A4B8B">
            <w:rPr>
              <w:rStyle w:val="PageNumber"/>
              <w:smallCaps/>
              <w:szCs w:val="24"/>
            </w:rPr>
            <w:fldChar w:fldCharType="separate"/>
          </w:r>
          <w:r w:rsidR="002F21AD">
            <w:rPr>
              <w:rStyle w:val="PageNumber"/>
              <w:smallCaps/>
              <w:noProof/>
              <w:szCs w:val="24"/>
            </w:rPr>
            <w:t>2</w:t>
          </w:r>
          <w:r w:rsidRPr="005A4B8B">
            <w:rPr>
              <w:rStyle w:val="PageNumber"/>
              <w:smallCaps/>
              <w:szCs w:val="24"/>
            </w:rPr>
            <w:fldChar w:fldCharType="end"/>
          </w:r>
          <w:r w:rsidRPr="005A4B8B">
            <w:rPr>
              <w:smallCaps/>
              <w:szCs w:val="24"/>
            </w:rPr>
            <w:t xml:space="preserve"> of </w:t>
          </w:r>
          <w:r w:rsidRPr="005A4B8B">
            <w:rPr>
              <w:rStyle w:val="PageNumber"/>
              <w:smallCaps/>
              <w:szCs w:val="24"/>
            </w:rPr>
            <w:fldChar w:fldCharType="begin"/>
          </w:r>
          <w:r w:rsidRPr="005A4B8B">
            <w:rPr>
              <w:rStyle w:val="PageNumber"/>
              <w:smallCaps/>
              <w:szCs w:val="24"/>
            </w:rPr>
            <w:instrText xml:space="preserve"> NUMPAGES </w:instrText>
          </w:r>
          <w:r w:rsidRPr="005A4B8B">
            <w:rPr>
              <w:rStyle w:val="PageNumber"/>
              <w:smallCaps/>
              <w:szCs w:val="24"/>
            </w:rPr>
            <w:fldChar w:fldCharType="separate"/>
          </w:r>
          <w:r w:rsidR="002F21AD">
            <w:rPr>
              <w:rStyle w:val="PageNumber"/>
              <w:smallCaps/>
              <w:noProof/>
              <w:szCs w:val="24"/>
            </w:rPr>
            <w:t>3</w:t>
          </w:r>
          <w:r w:rsidRPr="005A4B8B">
            <w:rPr>
              <w:rStyle w:val="PageNumber"/>
              <w:smallCaps/>
              <w:szCs w:val="24"/>
            </w:rPr>
            <w:fldChar w:fldCharType="end"/>
          </w:r>
        </w:p>
      </w:tc>
    </w:tr>
    <w:bookmarkEnd w:id="2"/>
    <w:bookmarkEnd w:id="3"/>
    <w:bookmarkEnd w:id="4"/>
    <w:bookmarkEnd w:id="5"/>
    <w:bookmarkEnd w:id="6"/>
    <w:bookmarkEnd w:id="7"/>
    <w:bookmarkEnd w:id="8"/>
    <w:bookmarkEnd w:id="9"/>
  </w:tbl>
  <w:p w14:paraId="368ED5B3" w14:textId="77777777" w:rsidR="0038093B" w:rsidRDefault="0038093B" w:rsidP="008B6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A6D"/>
    <w:multiLevelType w:val="hybridMultilevel"/>
    <w:tmpl w:val="0DD4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05FA3"/>
    <w:multiLevelType w:val="hybridMultilevel"/>
    <w:tmpl w:val="550AD31E"/>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e, Christy A">
    <w15:presenceInfo w15:providerId="AD" w15:userId="S::cah62489@creighton.edu::f6b442f5-2e60-498a-ae56-c4242f545b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C7"/>
    <w:rsid w:val="00002041"/>
    <w:rsid w:val="000865CE"/>
    <w:rsid w:val="000B3DE5"/>
    <w:rsid w:val="000F4304"/>
    <w:rsid w:val="00140FC9"/>
    <w:rsid w:val="001D4670"/>
    <w:rsid w:val="00200EE1"/>
    <w:rsid w:val="00284965"/>
    <w:rsid w:val="00296276"/>
    <w:rsid w:val="002B6A5A"/>
    <w:rsid w:val="002E2A18"/>
    <w:rsid w:val="002F21AD"/>
    <w:rsid w:val="00341E08"/>
    <w:rsid w:val="00371598"/>
    <w:rsid w:val="003761F3"/>
    <w:rsid w:val="00376C41"/>
    <w:rsid w:val="0038093B"/>
    <w:rsid w:val="00387107"/>
    <w:rsid w:val="00414D0C"/>
    <w:rsid w:val="004152A3"/>
    <w:rsid w:val="00415902"/>
    <w:rsid w:val="00426F1B"/>
    <w:rsid w:val="004413D5"/>
    <w:rsid w:val="0045663D"/>
    <w:rsid w:val="0048776B"/>
    <w:rsid w:val="004A215A"/>
    <w:rsid w:val="004F0C76"/>
    <w:rsid w:val="00550345"/>
    <w:rsid w:val="005560B4"/>
    <w:rsid w:val="005724FA"/>
    <w:rsid w:val="005A5924"/>
    <w:rsid w:val="005E1E5F"/>
    <w:rsid w:val="00606233"/>
    <w:rsid w:val="00683875"/>
    <w:rsid w:val="006A335C"/>
    <w:rsid w:val="006A3D62"/>
    <w:rsid w:val="006B298A"/>
    <w:rsid w:val="006B5CFA"/>
    <w:rsid w:val="006D09E7"/>
    <w:rsid w:val="006D75E2"/>
    <w:rsid w:val="00717D27"/>
    <w:rsid w:val="00741C1B"/>
    <w:rsid w:val="007659C7"/>
    <w:rsid w:val="007A7524"/>
    <w:rsid w:val="007B315C"/>
    <w:rsid w:val="00806DC1"/>
    <w:rsid w:val="00814CAB"/>
    <w:rsid w:val="00826444"/>
    <w:rsid w:val="008B29BB"/>
    <w:rsid w:val="008B6EBD"/>
    <w:rsid w:val="008E0C5E"/>
    <w:rsid w:val="009222CC"/>
    <w:rsid w:val="00985508"/>
    <w:rsid w:val="00990706"/>
    <w:rsid w:val="009D3D80"/>
    <w:rsid w:val="009D59C7"/>
    <w:rsid w:val="009E321B"/>
    <w:rsid w:val="00A33BE7"/>
    <w:rsid w:val="00A421DF"/>
    <w:rsid w:val="00A52C79"/>
    <w:rsid w:val="00A862AE"/>
    <w:rsid w:val="00A90B2A"/>
    <w:rsid w:val="00A930AA"/>
    <w:rsid w:val="00AC75F3"/>
    <w:rsid w:val="00AE0A3E"/>
    <w:rsid w:val="00AE11C2"/>
    <w:rsid w:val="00B24320"/>
    <w:rsid w:val="00B4115C"/>
    <w:rsid w:val="00B426D7"/>
    <w:rsid w:val="00B612B1"/>
    <w:rsid w:val="00B677FE"/>
    <w:rsid w:val="00B7316C"/>
    <w:rsid w:val="00B80FF0"/>
    <w:rsid w:val="00B91FDD"/>
    <w:rsid w:val="00BA0AC5"/>
    <w:rsid w:val="00BB1871"/>
    <w:rsid w:val="00C1697A"/>
    <w:rsid w:val="00C61FAF"/>
    <w:rsid w:val="00C621FB"/>
    <w:rsid w:val="00C757C8"/>
    <w:rsid w:val="00CB0560"/>
    <w:rsid w:val="00CB1ECB"/>
    <w:rsid w:val="00D22DEC"/>
    <w:rsid w:val="00DB5870"/>
    <w:rsid w:val="00DC43D4"/>
    <w:rsid w:val="00E939AD"/>
    <w:rsid w:val="00F277B4"/>
    <w:rsid w:val="00FB35A0"/>
    <w:rsid w:val="00FC546D"/>
    <w:rsid w:val="00FC78B4"/>
    <w:rsid w:val="2D617623"/>
    <w:rsid w:val="5A0C5C06"/>
    <w:rsid w:val="69F1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8E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C7"/>
    <w:pPr>
      <w:spacing w:line="264" w:lineRule="auto"/>
    </w:pPr>
    <w:rPr>
      <w:sz w:val="24"/>
    </w:rPr>
  </w:style>
  <w:style w:type="paragraph" w:styleId="Heading3">
    <w:name w:val="heading 3"/>
    <w:basedOn w:val="Normal"/>
    <w:next w:val="Normal"/>
    <w:qFormat/>
    <w:rsid w:val="009D59C7"/>
    <w:pPr>
      <w:keepNext/>
      <w:suppressAutoHyphens/>
      <w:outlineLvl w:val="2"/>
    </w:pPr>
    <w:rPr>
      <w:rFonts w:ascii="Helvetica" w:hAnsi="Helvetica"/>
      <w:b/>
      <w:smallCaps/>
      <w:kern w:val="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59C7"/>
    <w:rPr>
      <w:color w:val="0000FF"/>
      <w:u w:val="single"/>
    </w:rPr>
  </w:style>
  <w:style w:type="paragraph" w:styleId="Header">
    <w:name w:val="header"/>
    <w:basedOn w:val="Normal"/>
    <w:rsid w:val="009D59C7"/>
    <w:pPr>
      <w:tabs>
        <w:tab w:val="center" w:pos="4320"/>
        <w:tab w:val="right" w:pos="8640"/>
      </w:tabs>
    </w:pPr>
  </w:style>
  <w:style w:type="paragraph" w:styleId="Footer">
    <w:name w:val="footer"/>
    <w:basedOn w:val="Normal"/>
    <w:rsid w:val="009D59C7"/>
    <w:pPr>
      <w:tabs>
        <w:tab w:val="center" w:pos="4320"/>
        <w:tab w:val="right" w:pos="8640"/>
      </w:tabs>
    </w:pPr>
  </w:style>
  <w:style w:type="character" w:styleId="PageNumber">
    <w:name w:val="page number"/>
    <w:basedOn w:val="DefaultParagraphFont"/>
    <w:rsid w:val="009D59C7"/>
  </w:style>
  <w:style w:type="character" w:styleId="Emphasis">
    <w:name w:val="Emphasis"/>
    <w:basedOn w:val="DefaultParagraphFont"/>
    <w:qFormat/>
    <w:rsid w:val="009D59C7"/>
    <w:rPr>
      <w:i/>
      <w:iCs/>
    </w:rPr>
  </w:style>
  <w:style w:type="paragraph" w:styleId="NormalWeb">
    <w:name w:val="Normal (Web)"/>
    <w:basedOn w:val="Normal"/>
    <w:rsid w:val="009D59C7"/>
    <w:pPr>
      <w:spacing w:before="100" w:beforeAutospacing="1" w:after="100" w:afterAutospacing="1" w:line="240" w:lineRule="auto"/>
    </w:pPr>
    <w:rPr>
      <w:szCs w:val="24"/>
    </w:rPr>
  </w:style>
  <w:style w:type="paragraph" w:styleId="BalloonText">
    <w:name w:val="Balloon Text"/>
    <w:basedOn w:val="Normal"/>
    <w:semiHidden/>
    <w:rsid w:val="00AC75F3"/>
    <w:rPr>
      <w:rFonts w:ascii="Tahoma" w:hAnsi="Tahoma" w:cs="Tahoma"/>
      <w:sz w:val="16"/>
      <w:szCs w:val="16"/>
    </w:rPr>
  </w:style>
  <w:style w:type="character" w:styleId="CommentReference">
    <w:name w:val="annotation reference"/>
    <w:basedOn w:val="DefaultParagraphFont"/>
    <w:rsid w:val="005E1E5F"/>
    <w:rPr>
      <w:sz w:val="16"/>
      <w:szCs w:val="16"/>
    </w:rPr>
  </w:style>
  <w:style w:type="paragraph" w:styleId="CommentText">
    <w:name w:val="annotation text"/>
    <w:basedOn w:val="Normal"/>
    <w:link w:val="CommentTextChar"/>
    <w:rsid w:val="005E1E5F"/>
    <w:rPr>
      <w:sz w:val="20"/>
    </w:rPr>
  </w:style>
  <w:style w:type="character" w:customStyle="1" w:styleId="CommentTextChar">
    <w:name w:val="Comment Text Char"/>
    <w:basedOn w:val="DefaultParagraphFont"/>
    <w:link w:val="CommentText"/>
    <w:rsid w:val="005E1E5F"/>
  </w:style>
  <w:style w:type="paragraph" w:styleId="CommentSubject">
    <w:name w:val="annotation subject"/>
    <w:basedOn w:val="CommentText"/>
    <w:next w:val="CommentText"/>
    <w:link w:val="CommentSubjectChar"/>
    <w:rsid w:val="005E1E5F"/>
    <w:rPr>
      <w:b/>
      <w:bCs/>
    </w:rPr>
  </w:style>
  <w:style w:type="character" w:customStyle="1" w:styleId="CommentSubjectChar">
    <w:name w:val="Comment Subject Char"/>
    <w:basedOn w:val="CommentTextChar"/>
    <w:link w:val="CommentSubject"/>
    <w:rsid w:val="005E1E5F"/>
    <w:rPr>
      <w:b/>
      <w:bCs/>
    </w:rPr>
  </w:style>
  <w:style w:type="paragraph" w:styleId="ListParagraph">
    <w:name w:val="List Paragraph"/>
    <w:basedOn w:val="Normal"/>
    <w:uiPriority w:val="34"/>
    <w:qFormat/>
    <w:rsid w:val="00A90B2A"/>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4A2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C7"/>
    <w:pPr>
      <w:spacing w:line="264" w:lineRule="auto"/>
    </w:pPr>
    <w:rPr>
      <w:sz w:val="24"/>
    </w:rPr>
  </w:style>
  <w:style w:type="paragraph" w:styleId="Heading3">
    <w:name w:val="heading 3"/>
    <w:basedOn w:val="Normal"/>
    <w:next w:val="Normal"/>
    <w:qFormat/>
    <w:rsid w:val="009D59C7"/>
    <w:pPr>
      <w:keepNext/>
      <w:suppressAutoHyphens/>
      <w:outlineLvl w:val="2"/>
    </w:pPr>
    <w:rPr>
      <w:rFonts w:ascii="Helvetica" w:hAnsi="Helvetica"/>
      <w:b/>
      <w:smallCaps/>
      <w:kern w:val="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59C7"/>
    <w:rPr>
      <w:color w:val="0000FF"/>
      <w:u w:val="single"/>
    </w:rPr>
  </w:style>
  <w:style w:type="paragraph" w:styleId="Header">
    <w:name w:val="header"/>
    <w:basedOn w:val="Normal"/>
    <w:rsid w:val="009D59C7"/>
    <w:pPr>
      <w:tabs>
        <w:tab w:val="center" w:pos="4320"/>
        <w:tab w:val="right" w:pos="8640"/>
      </w:tabs>
    </w:pPr>
  </w:style>
  <w:style w:type="paragraph" w:styleId="Footer">
    <w:name w:val="footer"/>
    <w:basedOn w:val="Normal"/>
    <w:rsid w:val="009D59C7"/>
    <w:pPr>
      <w:tabs>
        <w:tab w:val="center" w:pos="4320"/>
        <w:tab w:val="right" w:pos="8640"/>
      </w:tabs>
    </w:pPr>
  </w:style>
  <w:style w:type="character" w:styleId="PageNumber">
    <w:name w:val="page number"/>
    <w:basedOn w:val="DefaultParagraphFont"/>
    <w:rsid w:val="009D59C7"/>
  </w:style>
  <w:style w:type="character" w:styleId="Emphasis">
    <w:name w:val="Emphasis"/>
    <w:basedOn w:val="DefaultParagraphFont"/>
    <w:qFormat/>
    <w:rsid w:val="009D59C7"/>
    <w:rPr>
      <w:i/>
      <w:iCs/>
    </w:rPr>
  </w:style>
  <w:style w:type="paragraph" w:styleId="NormalWeb">
    <w:name w:val="Normal (Web)"/>
    <w:basedOn w:val="Normal"/>
    <w:rsid w:val="009D59C7"/>
    <w:pPr>
      <w:spacing w:before="100" w:beforeAutospacing="1" w:after="100" w:afterAutospacing="1" w:line="240" w:lineRule="auto"/>
    </w:pPr>
    <w:rPr>
      <w:szCs w:val="24"/>
    </w:rPr>
  </w:style>
  <w:style w:type="paragraph" w:styleId="BalloonText">
    <w:name w:val="Balloon Text"/>
    <w:basedOn w:val="Normal"/>
    <w:semiHidden/>
    <w:rsid w:val="00AC75F3"/>
    <w:rPr>
      <w:rFonts w:ascii="Tahoma" w:hAnsi="Tahoma" w:cs="Tahoma"/>
      <w:sz w:val="16"/>
      <w:szCs w:val="16"/>
    </w:rPr>
  </w:style>
  <w:style w:type="character" w:styleId="CommentReference">
    <w:name w:val="annotation reference"/>
    <w:basedOn w:val="DefaultParagraphFont"/>
    <w:rsid w:val="005E1E5F"/>
    <w:rPr>
      <w:sz w:val="16"/>
      <w:szCs w:val="16"/>
    </w:rPr>
  </w:style>
  <w:style w:type="paragraph" w:styleId="CommentText">
    <w:name w:val="annotation text"/>
    <w:basedOn w:val="Normal"/>
    <w:link w:val="CommentTextChar"/>
    <w:rsid w:val="005E1E5F"/>
    <w:rPr>
      <w:sz w:val="20"/>
    </w:rPr>
  </w:style>
  <w:style w:type="character" w:customStyle="1" w:styleId="CommentTextChar">
    <w:name w:val="Comment Text Char"/>
    <w:basedOn w:val="DefaultParagraphFont"/>
    <w:link w:val="CommentText"/>
    <w:rsid w:val="005E1E5F"/>
  </w:style>
  <w:style w:type="paragraph" w:styleId="CommentSubject">
    <w:name w:val="annotation subject"/>
    <w:basedOn w:val="CommentText"/>
    <w:next w:val="CommentText"/>
    <w:link w:val="CommentSubjectChar"/>
    <w:rsid w:val="005E1E5F"/>
    <w:rPr>
      <w:b/>
      <w:bCs/>
    </w:rPr>
  </w:style>
  <w:style w:type="character" w:customStyle="1" w:styleId="CommentSubjectChar">
    <w:name w:val="Comment Subject Char"/>
    <w:basedOn w:val="CommentTextChar"/>
    <w:link w:val="CommentSubject"/>
    <w:rsid w:val="005E1E5F"/>
    <w:rPr>
      <w:b/>
      <w:bCs/>
    </w:rPr>
  </w:style>
  <w:style w:type="paragraph" w:styleId="ListParagraph">
    <w:name w:val="List Paragraph"/>
    <w:basedOn w:val="Normal"/>
    <w:uiPriority w:val="34"/>
    <w:qFormat/>
    <w:rsid w:val="00A90B2A"/>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4A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vma.org/sites/default/files/2020-01/2020-Euthanasia-Final-1-17-20.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6AF6BD95F1A45AD5120831660F6FE" ma:contentTypeVersion="9" ma:contentTypeDescription="Create a new document." ma:contentTypeScope="" ma:versionID="32ddc02626fbb2b211ef537c591d8d55">
  <xsd:schema xmlns:xsd="http://www.w3.org/2001/XMLSchema" xmlns:xs="http://www.w3.org/2001/XMLSchema" xmlns:p="http://schemas.microsoft.com/office/2006/metadata/properties" xmlns:ns3="e364e764-b231-4479-9fa0-f3e85520a3eb" targetNamespace="http://schemas.microsoft.com/office/2006/metadata/properties" ma:root="true" ma:fieldsID="bc3d2b50fd138cea9d9c830ba9805899" ns3:_="">
    <xsd:import namespace="e364e764-b231-4479-9fa0-f3e85520a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e764-b231-4479-9fa0-f3e85520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43E0-9300-4D16-B335-2C95045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e764-b231-4479-9fa0-f3e85520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E7FBC-6F69-4653-B555-E1B05AF46217}">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e364e764-b231-4479-9fa0-f3e85520a3eb"/>
    <ds:schemaRef ds:uri="http://purl.org/dc/terms/"/>
  </ds:schemaRefs>
</ds:datastoreItem>
</file>

<file path=customXml/itemProps3.xml><?xml version="1.0" encoding="utf-8"?>
<ds:datastoreItem xmlns:ds="http://schemas.openxmlformats.org/officeDocument/2006/customXml" ds:itemID="{80766333-B984-4E7D-A1FC-1F80CE19C2B9}">
  <ds:schemaRefs>
    <ds:schemaRef ds:uri="http://schemas.microsoft.com/sharepoint/v3/contenttype/forms"/>
  </ds:schemaRefs>
</ds:datastoreItem>
</file>

<file path=customXml/itemProps4.xml><?xml version="1.0" encoding="utf-8"?>
<ds:datastoreItem xmlns:ds="http://schemas.openxmlformats.org/officeDocument/2006/customXml" ds:itemID="{A5F84BA0-34F6-482D-97B1-AC14C216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Creighton University</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mla18590</dc:creator>
  <cp:lastModifiedBy>user</cp:lastModifiedBy>
  <cp:revision>2</cp:revision>
  <cp:lastPrinted>2020-02-11T14:54:00Z</cp:lastPrinted>
  <dcterms:created xsi:type="dcterms:W3CDTF">2020-02-24T22:23:00Z</dcterms:created>
  <dcterms:modified xsi:type="dcterms:W3CDTF">2020-02-24T22:23:00Z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0x01010053D6AF6BD95F1A45AD5120831660F6FE</vt:lpwstr>
  </property>
</Properties>
</file>