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BFB2" w14:textId="77777777" w:rsidR="00004DC9" w:rsidRDefault="00004DC9"/>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9"/>
        <w:gridCol w:w="3836"/>
      </w:tblGrid>
      <w:tr w:rsidR="000F3062" w14:paraId="68F506AB" w14:textId="77777777" w:rsidTr="008E35D0">
        <w:tc>
          <w:tcPr>
            <w:tcW w:w="5879" w:type="dxa"/>
            <w:vAlign w:val="center"/>
          </w:tcPr>
          <w:p w14:paraId="70B03809" w14:textId="0E4409E4" w:rsidR="000F3062" w:rsidRPr="00004DC9" w:rsidRDefault="00B01B38" w:rsidP="00004DC9">
            <w:pPr>
              <w:pStyle w:val="Heading1"/>
            </w:pPr>
            <w:r>
              <w:t>2022-2023 CFE</w:t>
            </w:r>
            <w:r w:rsidR="000F3062" w:rsidRPr="00004DC9">
              <w:t xml:space="preserve"> Faculty Development Grant</w:t>
            </w:r>
            <w:r w:rsidR="00004DC9" w:rsidRPr="00004DC9">
              <w:t xml:space="preserve"> </w:t>
            </w:r>
            <w:r w:rsidR="00004DC9" w:rsidRPr="00004DC9">
              <w:br/>
            </w:r>
          </w:p>
        </w:tc>
        <w:tc>
          <w:tcPr>
            <w:tcW w:w="3836" w:type="dxa"/>
            <w:vAlign w:val="center"/>
          </w:tcPr>
          <w:p w14:paraId="33629B85" w14:textId="65CE954D" w:rsidR="000F3062" w:rsidRDefault="00B01B38" w:rsidP="00004DC9">
            <w:r>
              <w:rPr>
                <w:noProof/>
              </w:rPr>
              <w:drawing>
                <wp:inline distT="0" distB="0" distL="0" distR="0" wp14:anchorId="41429812" wp14:editId="2D9CFBEF">
                  <wp:extent cx="2294466" cy="508411"/>
                  <wp:effectExtent l="0" t="0" r="444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116" cy="519634"/>
                          </a:xfrm>
                          <a:prstGeom prst="rect">
                            <a:avLst/>
                          </a:prstGeom>
                        </pic:spPr>
                      </pic:pic>
                    </a:graphicData>
                  </a:graphic>
                </wp:inline>
              </w:drawing>
            </w:r>
          </w:p>
        </w:tc>
      </w:tr>
    </w:tbl>
    <w:p w14:paraId="2B038523" w14:textId="65DD923F" w:rsidR="0021086F" w:rsidRPr="008E35D0" w:rsidRDefault="008E35D0" w:rsidP="008E35D0">
      <w:pPr>
        <w:pStyle w:val="Heading1"/>
      </w:pPr>
      <w:r w:rsidRPr="008E35D0">
        <w:t>Assessment of Educational Intervention on Human Trafficking for Doctoral Occupational Therapy St</w:t>
      </w:r>
      <w:r>
        <w:t>udents</w:t>
      </w:r>
      <w:r w:rsidR="0021086F" w:rsidRPr="008E35D0">
        <w:tab/>
      </w:r>
    </w:p>
    <w:p w14:paraId="594537A8" w14:textId="22A2B92A" w:rsidR="00827058" w:rsidRPr="008E35D0" w:rsidRDefault="00827058" w:rsidP="004E474D">
      <w:pPr>
        <w:pStyle w:val="NoSpacing"/>
        <w:numPr>
          <w:ilvl w:val="0"/>
          <w:numId w:val="5"/>
        </w:numPr>
        <w:rPr>
          <w:rFonts w:cstheme="minorHAnsi"/>
          <w:sz w:val="24"/>
          <w:szCs w:val="24"/>
        </w:rPr>
      </w:pPr>
      <w:proofErr w:type="spellStart"/>
      <w:r w:rsidRPr="008E35D0">
        <w:rPr>
          <w:rFonts w:cstheme="minorHAnsi"/>
          <w:sz w:val="24"/>
          <w:szCs w:val="24"/>
        </w:rPr>
        <w:t>Sarbinaz</w:t>
      </w:r>
      <w:proofErr w:type="spellEnd"/>
      <w:r w:rsidRPr="008E35D0">
        <w:rPr>
          <w:rFonts w:cstheme="minorHAnsi"/>
          <w:sz w:val="24"/>
          <w:szCs w:val="24"/>
        </w:rPr>
        <w:t xml:space="preserve"> </w:t>
      </w:r>
      <w:proofErr w:type="spellStart"/>
      <w:r w:rsidRPr="008E35D0">
        <w:rPr>
          <w:rFonts w:cstheme="minorHAnsi"/>
          <w:sz w:val="24"/>
          <w:szCs w:val="24"/>
        </w:rPr>
        <w:t>Bekmuratova</w:t>
      </w:r>
      <w:proofErr w:type="spellEnd"/>
      <w:r w:rsidRPr="008E35D0">
        <w:rPr>
          <w:rFonts w:cstheme="minorHAnsi"/>
          <w:sz w:val="24"/>
          <w:szCs w:val="24"/>
        </w:rPr>
        <w:t xml:space="preserve">, Ph.D., </w:t>
      </w:r>
      <w:r w:rsidR="008E35D0" w:rsidRPr="008E35D0">
        <w:rPr>
          <w:rFonts w:cstheme="minorHAnsi"/>
          <w:sz w:val="24"/>
          <w:szCs w:val="24"/>
        </w:rPr>
        <w:t xml:space="preserve">Occupational Therapy, </w:t>
      </w:r>
      <w:r w:rsidR="008E35D0" w:rsidRPr="008E35D0">
        <w:rPr>
          <w:rFonts w:cstheme="minorHAnsi"/>
          <w:sz w:val="24"/>
          <w:szCs w:val="24"/>
        </w:rPr>
        <w:t>School of Pharmacy &amp; Health Professions</w:t>
      </w:r>
      <w:r w:rsidR="008E35D0" w:rsidRPr="008E35D0">
        <w:rPr>
          <w:rFonts w:cstheme="minorHAnsi"/>
          <w:sz w:val="24"/>
          <w:szCs w:val="24"/>
        </w:rPr>
        <w:t xml:space="preserve">, </w:t>
      </w:r>
      <w:r w:rsidRPr="008E35D0">
        <w:rPr>
          <w:rFonts w:cstheme="minorHAnsi"/>
          <w:sz w:val="24"/>
          <w:szCs w:val="24"/>
        </w:rPr>
        <w:t>Principal Investigator</w:t>
      </w:r>
    </w:p>
    <w:p w14:paraId="4F750B50" w14:textId="1E2FA411" w:rsidR="00827058" w:rsidRPr="008E35D0" w:rsidRDefault="00827058" w:rsidP="00827058">
      <w:pPr>
        <w:pStyle w:val="NoSpacing"/>
        <w:numPr>
          <w:ilvl w:val="0"/>
          <w:numId w:val="5"/>
        </w:numPr>
        <w:rPr>
          <w:rFonts w:cstheme="minorHAnsi"/>
          <w:sz w:val="24"/>
          <w:szCs w:val="24"/>
        </w:rPr>
      </w:pPr>
      <w:r w:rsidRPr="008E35D0">
        <w:rPr>
          <w:rFonts w:cstheme="minorHAnsi"/>
          <w:sz w:val="24"/>
          <w:szCs w:val="24"/>
        </w:rPr>
        <w:t xml:space="preserve">Andrea </w:t>
      </w:r>
      <w:proofErr w:type="spellStart"/>
      <w:r w:rsidRPr="008E35D0">
        <w:rPr>
          <w:rFonts w:cstheme="minorHAnsi"/>
          <w:sz w:val="24"/>
          <w:szCs w:val="24"/>
        </w:rPr>
        <w:t>Thinnes</w:t>
      </w:r>
      <w:proofErr w:type="spellEnd"/>
      <w:r w:rsidRPr="008E35D0">
        <w:rPr>
          <w:rFonts w:cstheme="minorHAnsi"/>
          <w:sz w:val="24"/>
          <w:szCs w:val="24"/>
        </w:rPr>
        <w:t xml:space="preserve">, OTD, OTR/L, </w:t>
      </w:r>
      <w:r w:rsidR="008E35D0" w:rsidRPr="008E35D0">
        <w:rPr>
          <w:rFonts w:cstheme="minorHAnsi"/>
          <w:sz w:val="24"/>
          <w:szCs w:val="24"/>
        </w:rPr>
        <w:t xml:space="preserve">Occupational Therapy, School of Pharmacy &amp; Health Professions, </w:t>
      </w:r>
      <w:r w:rsidRPr="008E35D0">
        <w:rPr>
          <w:rFonts w:cstheme="minorHAnsi"/>
          <w:sz w:val="24"/>
          <w:szCs w:val="24"/>
        </w:rPr>
        <w:t xml:space="preserve">Co-Investigator </w:t>
      </w:r>
    </w:p>
    <w:p w14:paraId="19997059" w14:textId="177E1797" w:rsidR="00004DC9" w:rsidRDefault="0027094B" w:rsidP="00004DC9">
      <w:pPr>
        <w:pStyle w:val="Heading1"/>
        <w:rPr>
          <w:rFonts w:ascii="Times New Roman" w:hAnsi="Times New Roman" w:cs="Times New Roman"/>
          <w:b/>
          <w:bCs/>
          <w:sz w:val="22"/>
          <w:szCs w:val="22"/>
        </w:rPr>
      </w:pPr>
      <w:r w:rsidRPr="003723C8">
        <w:t>Abstract</w:t>
      </w:r>
      <w:r w:rsidR="003723C8" w:rsidRPr="003723C8">
        <w:t>:</w:t>
      </w:r>
    </w:p>
    <w:p w14:paraId="6B5FD45A" w14:textId="70CBBE8B" w:rsidR="00004DC9" w:rsidRPr="008E35D0" w:rsidRDefault="008E35D0" w:rsidP="008E35D0">
      <w:pPr>
        <w:pStyle w:val="NoSpacing"/>
        <w:rPr>
          <w:rFonts w:cstheme="minorHAnsi"/>
          <w:sz w:val="24"/>
          <w:szCs w:val="24"/>
        </w:rPr>
      </w:pPr>
      <w:r w:rsidRPr="008E35D0">
        <w:rPr>
          <w:sz w:val="24"/>
          <w:szCs w:val="24"/>
        </w:rPr>
        <w:t xml:space="preserve">Healthcare professionals have a significant role in the identification and recovery process of human trafficking (HT) victims and survivors, however, due to lack of education and training, they often miss the opportunities to intervene when they encounter victims of HT in their practice. Therefore, it is critical to equip healthcare professionals with knowledge and skills to enhance their role in HT prevention and rehabilitation. There is scarcity of research focusing on the intersection of occupational therapy (OT) and HT victims and survivors. Content on HT is not widely included in the OT academic </w:t>
      </w:r>
      <w:proofErr w:type="gramStart"/>
      <w:r w:rsidRPr="008E35D0">
        <w:rPr>
          <w:sz w:val="24"/>
          <w:szCs w:val="24"/>
        </w:rPr>
        <w:t>curriculum</w:t>
      </w:r>
      <w:proofErr w:type="gramEnd"/>
      <w:r w:rsidRPr="008E35D0">
        <w:rPr>
          <w:sz w:val="24"/>
          <w:szCs w:val="24"/>
        </w:rPr>
        <w:t xml:space="preserve"> or many other health care professions across the U.S. However, limited evidence demonstrates the positive impact of receiving training and education on the improved ability of health care providers in identifying signs of HT and increased self-efficacy to intervene. Thus, this project aims to evaluate the impact of an educational intervention on knowledge of current doctoral OT students at Creighton University. The intervention will consist of a panel of HT survivors and OT professionals that will provide a deeper understanding of HT knowledge. The findings from this study will have implications for OT practice, education, and further development of learning modules to train OT on HT.</w:t>
      </w:r>
    </w:p>
    <w:sectPr w:rsidR="00004DC9" w:rsidRPr="008E35D0" w:rsidSect="00A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FB0"/>
    <w:multiLevelType w:val="hybridMultilevel"/>
    <w:tmpl w:val="2A42B022"/>
    <w:lvl w:ilvl="0" w:tplc="73EEDB70">
      <w:start w:val="1"/>
      <w:numFmt w:val="decimal"/>
      <w:lvlText w:val="%1."/>
      <w:lvlJc w:val="left"/>
      <w:pPr>
        <w:ind w:left="1225" w:hanging="372"/>
        <w:jc w:val="left"/>
      </w:pPr>
      <w:rPr>
        <w:rFonts w:hint="default"/>
        <w:spacing w:val="-1"/>
        <w:w w:val="101"/>
      </w:rPr>
    </w:lvl>
    <w:lvl w:ilvl="1" w:tplc="D1845C9E">
      <w:numFmt w:val="bullet"/>
      <w:lvlText w:val="•"/>
      <w:lvlJc w:val="left"/>
      <w:pPr>
        <w:ind w:left="2154" w:hanging="372"/>
      </w:pPr>
      <w:rPr>
        <w:rFonts w:hint="default"/>
      </w:rPr>
    </w:lvl>
    <w:lvl w:ilvl="2" w:tplc="9E8AAB6A">
      <w:numFmt w:val="bullet"/>
      <w:lvlText w:val="•"/>
      <w:lvlJc w:val="left"/>
      <w:pPr>
        <w:ind w:left="3088" w:hanging="372"/>
      </w:pPr>
      <w:rPr>
        <w:rFonts w:hint="default"/>
      </w:rPr>
    </w:lvl>
    <w:lvl w:ilvl="3" w:tplc="B6BA9B0A">
      <w:numFmt w:val="bullet"/>
      <w:lvlText w:val="•"/>
      <w:lvlJc w:val="left"/>
      <w:pPr>
        <w:ind w:left="4023" w:hanging="372"/>
      </w:pPr>
      <w:rPr>
        <w:rFonts w:hint="default"/>
      </w:rPr>
    </w:lvl>
    <w:lvl w:ilvl="4" w:tplc="773E267A">
      <w:numFmt w:val="bullet"/>
      <w:lvlText w:val="•"/>
      <w:lvlJc w:val="left"/>
      <w:pPr>
        <w:ind w:left="4957" w:hanging="372"/>
      </w:pPr>
      <w:rPr>
        <w:rFonts w:hint="default"/>
      </w:rPr>
    </w:lvl>
    <w:lvl w:ilvl="5" w:tplc="930E1CAC">
      <w:numFmt w:val="bullet"/>
      <w:lvlText w:val="•"/>
      <w:lvlJc w:val="left"/>
      <w:pPr>
        <w:ind w:left="5892" w:hanging="372"/>
      </w:pPr>
      <w:rPr>
        <w:rFonts w:hint="default"/>
      </w:rPr>
    </w:lvl>
    <w:lvl w:ilvl="6" w:tplc="7222F9CA">
      <w:numFmt w:val="bullet"/>
      <w:lvlText w:val="•"/>
      <w:lvlJc w:val="left"/>
      <w:pPr>
        <w:ind w:left="6826" w:hanging="372"/>
      </w:pPr>
      <w:rPr>
        <w:rFonts w:hint="default"/>
      </w:rPr>
    </w:lvl>
    <w:lvl w:ilvl="7" w:tplc="7696F5F2">
      <w:numFmt w:val="bullet"/>
      <w:lvlText w:val="•"/>
      <w:lvlJc w:val="left"/>
      <w:pPr>
        <w:ind w:left="7760" w:hanging="372"/>
      </w:pPr>
      <w:rPr>
        <w:rFonts w:hint="default"/>
      </w:rPr>
    </w:lvl>
    <w:lvl w:ilvl="8" w:tplc="EA7EACA2">
      <w:numFmt w:val="bullet"/>
      <w:lvlText w:val="•"/>
      <w:lvlJc w:val="left"/>
      <w:pPr>
        <w:ind w:left="8695" w:hanging="372"/>
      </w:pPr>
      <w:rPr>
        <w:rFonts w:hint="default"/>
      </w:rPr>
    </w:lvl>
  </w:abstractNum>
  <w:abstractNum w:abstractNumId="1" w15:restartNumberingAfterBreak="0">
    <w:nsid w:val="1E821F57"/>
    <w:multiLevelType w:val="hybridMultilevel"/>
    <w:tmpl w:val="CD666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3BE21493"/>
    <w:multiLevelType w:val="hybridMultilevel"/>
    <w:tmpl w:val="1F3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1243"/>
    <w:multiLevelType w:val="hybridMultilevel"/>
    <w:tmpl w:val="F0244C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7B9D143B"/>
    <w:multiLevelType w:val="hybridMultilevel"/>
    <w:tmpl w:val="7AD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4DC9"/>
    <w:rsid w:val="000277C4"/>
    <w:rsid w:val="000C315E"/>
    <w:rsid w:val="000D4C82"/>
    <w:rsid w:val="000E65F3"/>
    <w:rsid w:val="000F3062"/>
    <w:rsid w:val="001A418F"/>
    <w:rsid w:val="001B2762"/>
    <w:rsid w:val="00207405"/>
    <w:rsid w:val="0021086F"/>
    <w:rsid w:val="0027094B"/>
    <w:rsid w:val="002A06F3"/>
    <w:rsid w:val="003364B2"/>
    <w:rsid w:val="003723C8"/>
    <w:rsid w:val="00406F65"/>
    <w:rsid w:val="00514D9B"/>
    <w:rsid w:val="006040C6"/>
    <w:rsid w:val="0061365B"/>
    <w:rsid w:val="006F26B2"/>
    <w:rsid w:val="007C07E4"/>
    <w:rsid w:val="007E42F9"/>
    <w:rsid w:val="0080412D"/>
    <w:rsid w:val="00827058"/>
    <w:rsid w:val="008E35D0"/>
    <w:rsid w:val="009A22A6"/>
    <w:rsid w:val="00A00D8F"/>
    <w:rsid w:val="00AB1132"/>
    <w:rsid w:val="00B01B38"/>
    <w:rsid w:val="00BF6C58"/>
    <w:rsid w:val="00E25695"/>
    <w:rsid w:val="00EB1B13"/>
    <w:rsid w:val="00E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CC0"/>
  <w15:chartTrackingRefBased/>
  <w15:docId w15:val="{236C2DD7-9299-2047-849D-D19C1E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D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D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062"/>
    <w:rPr>
      <w:sz w:val="22"/>
      <w:szCs w:val="22"/>
    </w:rPr>
  </w:style>
  <w:style w:type="paragraph" w:styleId="ListParagraph">
    <w:name w:val="List Paragraph"/>
    <w:basedOn w:val="Normal"/>
    <w:uiPriority w:val="34"/>
    <w:qFormat/>
    <w:rsid w:val="000F3062"/>
    <w:pPr>
      <w:spacing w:after="160" w:line="259" w:lineRule="auto"/>
      <w:ind w:left="720"/>
      <w:contextualSpacing/>
    </w:pPr>
    <w:rPr>
      <w:sz w:val="22"/>
      <w:szCs w:val="22"/>
    </w:rPr>
  </w:style>
  <w:style w:type="paragraph" w:styleId="BodyText">
    <w:name w:val="Body Text"/>
    <w:basedOn w:val="Normal"/>
    <w:link w:val="BodyTextChar"/>
    <w:uiPriority w:val="1"/>
    <w:qFormat/>
    <w:rsid w:val="000F3062"/>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F3062"/>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004D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4D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4D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3</cp:revision>
  <dcterms:created xsi:type="dcterms:W3CDTF">2022-01-22T14:56:00Z</dcterms:created>
  <dcterms:modified xsi:type="dcterms:W3CDTF">2022-01-22T16:02:00Z</dcterms:modified>
</cp:coreProperties>
</file>