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BFB2" w14:textId="77777777" w:rsidR="00004DC9" w:rsidRDefault="00004DC9"/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9"/>
        <w:gridCol w:w="3836"/>
      </w:tblGrid>
      <w:tr w:rsidR="000F3062" w14:paraId="68F506AB" w14:textId="77777777" w:rsidTr="00004DC9">
        <w:tc>
          <w:tcPr>
            <w:tcW w:w="6025" w:type="dxa"/>
            <w:vAlign w:val="center"/>
          </w:tcPr>
          <w:p w14:paraId="70B03809" w14:textId="0E4409E4" w:rsidR="000F3062" w:rsidRPr="00004DC9" w:rsidRDefault="00B01B38" w:rsidP="00004DC9">
            <w:pPr>
              <w:pStyle w:val="Heading1"/>
            </w:pPr>
            <w:r>
              <w:t>2022-2023 CFE</w:t>
            </w:r>
            <w:r w:rsidR="000F3062" w:rsidRPr="00004DC9">
              <w:t xml:space="preserve"> Faculty Development Grant</w:t>
            </w:r>
            <w:r w:rsidR="00004DC9" w:rsidRPr="00004DC9">
              <w:t xml:space="preserve"> </w:t>
            </w:r>
            <w:r w:rsidR="00004DC9" w:rsidRPr="00004DC9">
              <w:br/>
            </w:r>
          </w:p>
        </w:tc>
        <w:tc>
          <w:tcPr>
            <w:tcW w:w="3690" w:type="dxa"/>
            <w:vAlign w:val="center"/>
          </w:tcPr>
          <w:p w14:paraId="33629B85" w14:textId="65CE954D" w:rsidR="000F3062" w:rsidRDefault="00B01B38" w:rsidP="00004DC9">
            <w:r>
              <w:rPr>
                <w:noProof/>
              </w:rPr>
              <w:drawing>
                <wp:inline distT="0" distB="0" distL="0" distR="0" wp14:anchorId="41429812" wp14:editId="2D9CFBEF">
                  <wp:extent cx="2294466" cy="508411"/>
                  <wp:effectExtent l="0" t="0" r="4445" b="0"/>
                  <wp:docPr id="1" name="Picture 1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116" cy="51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CBEE04" w14:textId="0E5A19C1" w:rsidR="00D6716C" w:rsidRPr="00D6716C" w:rsidRDefault="00D6716C" w:rsidP="00D6716C">
      <w:pPr>
        <w:pStyle w:val="Heading1"/>
      </w:pPr>
      <w:r w:rsidRPr="00D6716C">
        <w:t>Improving the Teaching of Undergraduate Teaching Assistants</w:t>
      </w:r>
    </w:p>
    <w:p w14:paraId="6DA2D59D" w14:textId="13717B65" w:rsidR="00895CF6" w:rsidRDefault="00316637" w:rsidP="00AA1C24">
      <w:pPr>
        <w:pStyle w:val="ListParagraph"/>
        <w:numPr>
          <w:ilvl w:val="0"/>
          <w:numId w:val="5"/>
        </w:numPr>
        <w:spacing w:after="240"/>
        <w:rPr>
          <w:rFonts w:cstheme="minorHAnsi"/>
          <w:sz w:val="24"/>
          <w:szCs w:val="24"/>
        </w:rPr>
      </w:pPr>
      <w:r w:rsidRPr="00D6716C">
        <w:rPr>
          <w:rFonts w:cstheme="minorHAnsi"/>
          <w:sz w:val="24"/>
          <w:szCs w:val="24"/>
        </w:rPr>
        <w:t>Mark</w:t>
      </w:r>
      <w:r w:rsidRPr="00D6716C">
        <w:rPr>
          <w:rFonts w:cstheme="minorHAnsi"/>
          <w:spacing w:val="-3"/>
          <w:sz w:val="24"/>
          <w:szCs w:val="24"/>
        </w:rPr>
        <w:t xml:space="preserve"> </w:t>
      </w:r>
      <w:r w:rsidRPr="00D6716C">
        <w:rPr>
          <w:rFonts w:cstheme="minorHAnsi"/>
          <w:sz w:val="24"/>
          <w:szCs w:val="24"/>
        </w:rPr>
        <w:t>Reedy,</w:t>
      </w:r>
      <w:r w:rsidRPr="00D6716C">
        <w:rPr>
          <w:rFonts w:cstheme="minorHAnsi"/>
          <w:spacing w:val="-1"/>
          <w:sz w:val="24"/>
          <w:szCs w:val="24"/>
        </w:rPr>
        <w:t xml:space="preserve"> </w:t>
      </w:r>
      <w:r w:rsidRPr="00D6716C">
        <w:rPr>
          <w:rFonts w:cstheme="minorHAnsi"/>
          <w:sz w:val="24"/>
          <w:szCs w:val="24"/>
        </w:rPr>
        <w:t xml:space="preserve">PhD, </w:t>
      </w:r>
      <w:r w:rsidR="00D6716C" w:rsidRPr="00D6716C">
        <w:rPr>
          <w:rFonts w:cstheme="minorHAnsi"/>
          <w:sz w:val="24"/>
          <w:szCs w:val="24"/>
        </w:rPr>
        <w:t xml:space="preserve">Biology Department, College of Arts &amp; Sciences, </w:t>
      </w:r>
      <w:r w:rsidRPr="00D6716C">
        <w:rPr>
          <w:rFonts w:cstheme="minorHAnsi"/>
          <w:sz w:val="24"/>
          <w:szCs w:val="24"/>
        </w:rPr>
        <w:t>Principal Investigator</w:t>
      </w:r>
    </w:p>
    <w:p w14:paraId="0397998D" w14:textId="69EA711D" w:rsidR="00553803" w:rsidRDefault="00553803" w:rsidP="00AA1C24">
      <w:pPr>
        <w:pStyle w:val="ListParagraph"/>
        <w:numPr>
          <w:ilvl w:val="0"/>
          <w:numId w:val="5"/>
        </w:numPr>
        <w:spacing w:after="240"/>
        <w:rPr>
          <w:rFonts w:cstheme="minorHAnsi"/>
          <w:sz w:val="24"/>
          <w:szCs w:val="24"/>
        </w:rPr>
      </w:pPr>
      <w:proofErr w:type="spellStart"/>
      <w:r w:rsidRPr="00D6716C">
        <w:rPr>
          <w:rFonts w:cstheme="minorHAnsi"/>
          <w:sz w:val="24"/>
          <w:szCs w:val="24"/>
        </w:rPr>
        <w:t>Ehren</w:t>
      </w:r>
      <w:proofErr w:type="spellEnd"/>
      <w:r w:rsidRPr="00D6716C">
        <w:rPr>
          <w:rFonts w:cstheme="minorHAnsi"/>
          <w:sz w:val="24"/>
          <w:szCs w:val="24"/>
        </w:rPr>
        <w:t xml:space="preserve"> Whigham, Biology Department, College of Arts &amp; Sciences, Co-Investigator</w:t>
      </w:r>
    </w:p>
    <w:p w14:paraId="5B5BB2ED" w14:textId="74E663A2" w:rsidR="0021086F" w:rsidRPr="00553803" w:rsidRDefault="00895CF6" w:rsidP="004E5B34">
      <w:pPr>
        <w:pStyle w:val="ListParagraph"/>
        <w:numPr>
          <w:ilvl w:val="0"/>
          <w:numId w:val="5"/>
        </w:numPr>
        <w:spacing w:after="240"/>
        <w:rPr>
          <w:rFonts w:cstheme="minorHAnsi"/>
          <w:sz w:val="24"/>
          <w:szCs w:val="24"/>
        </w:rPr>
      </w:pPr>
      <w:r w:rsidRPr="00553803">
        <w:rPr>
          <w:rFonts w:cstheme="minorHAnsi"/>
          <w:sz w:val="24"/>
          <w:szCs w:val="24"/>
        </w:rPr>
        <w:t>Jody Franke, Biology Department, College of Arts &amp; Sciences, Co-Investigator</w:t>
      </w:r>
      <w:r w:rsidR="00316637" w:rsidRPr="00553803">
        <w:rPr>
          <w:rFonts w:cstheme="minorHAnsi"/>
          <w:sz w:val="24"/>
          <w:szCs w:val="24"/>
        </w:rPr>
        <w:br/>
      </w:r>
    </w:p>
    <w:p w14:paraId="19997059" w14:textId="177E1797" w:rsidR="00004DC9" w:rsidRDefault="0027094B" w:rsidP="00004DC9">
      <w:pPr>
        <w:pStyle w:val="Heading1"/>
        <w:rPr>
          <w:rFonts w:ascii="Times New Roman" w:hAnsi="Times New Roman" w:cs="Times New Roman"/>
          <w:b/>
          <w:bCs/>
          <w:sz w:val="22"/>
          <w:szCs w:val="22"/>
        </w:rPr>
      </w:pPr>
      <w:r w:rsidRPr="003723C8">
        <w:t>Abstract</w:t>
      </w:r>
      <w:r w:rsidR="003723C8" w:rsidRPr="003723C8">
        <w:t>:</w:t>
      </w:r>
    </w:p>
    <w:p w14:paraId="1FD08A78" w14:textId="7B14BB98" w:rsidR="00D6716C" w:rsidRPr="00D6716C" w:rsidRDefault="00D6716C" w:rsidP="00D6716C">
      <w:pPr>
        <w:pStyle w:val="BodyText"/>
        <w:spacing w:line="276" w:lineRule="auto"/>
        <w:ind w:right="1216"/>
        <w:rPr>
          <w:rFonts w:asciiTheme="minorHAnsi" w:hAnsiTheme="minorHAnsi" w:cstheme="minorHAnsi"/>
          <w:sz w:val="24"/>
          <w:szCs w:val="24"/>
        </w:rPr>
      </w:pPr>
      <w:r w:rsidRPr="00D6716C">
        <w:rPr>
          <w:rFonts w:asciiTheme="minorHAnsi" w:hAnsiTheme="minorHAnsi" w:cstheme="minorHAnsi"/>
          <w:sz w:val="24"/>
          <w:szCs w:val="24"/>
        </w:rPr>
        <w:t>General biology labs (BIO205 &amp; BIO206) have among the highest enrollment at Creighton</w:t>
      </w:r>
      <w:r w:rsidRPr="00D671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University and are taken primarily by freshmen. Three to seven faculty are involved in teaching these</w:t>
      </w:r>
      <w:r w:rsidRPr="00D6716C">
        <w:rPr>
          <w:rFonts w:asciiTheme="minorHAnsi" w:hAnsiTheme="minorHAnsi" w:cstheme="minorHAnsi"/>
          <w:spacing w:val="-55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labs and 30-40 undergraduate teaching assistants (UTAs) are employed to help manage and instruct</w:t>
      </w:r>
      <w:r w:rsidRPr="00D671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students across 20+ sections. Improving the training offered to UTAs is valuable due to their sizable</w:t>
      </w:r>
      <w:r w:rsidRPr="00D671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impact</w:t>
      </w:r>
      <w:r w:rsidRPr="00D6716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on</w:t>
      </w:r>
      <w:r w:rsidRPr="00D671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the student</w:t>
      </w:r>
      <w:r w:rsidRPr="00D671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experience.</w:t>
      </w:r>
      <w:r w:rsidRPr="00D6716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We</w:t>
      </w:r>
      <w:r w:rsidRPr="00D671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believe investing</w:t>
      </w:r>
      <w:r w:rsidRPr="00D671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in</w:t>
      </w:r>
      <w:r w:rsidRPr="00D671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our UTAs</w:t>
      </w:r>
      <w:r w:rsidRPr="00D671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will</w:t>
      </w:r>
      <w:r w:rsidRPr="00D6716C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affect</w:t>
      </w:r>
      <w:r w:rsidRPr="00D6716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&gt;500</w:t>
      </w:r>
      <w:r w:rsidRPr="00D671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students</w:t>
      </w:r>
      <w:r w:rsidRPr="00D671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over</w:t>
      </w:r>
      <w:r w:rsidRPr="00D671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an</w:t>
      </w:r>
      <w:r w:rsidRPr="00D671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academic year.</w:t>
      </w:r>
    </w:p>
    <w:p w14:paraId="656DB49F" w14:textId="77777777" w:rsidR="00D6716C" w:rsidRPr="00D6716C" w:rsidRDefault="00D6716C" w:rsidP="00D6716C">
      <w:pPr>
        <w:pStyle w:val="BodyText"/>
        <w:spacing w:line="276" w:lineRule="auto"/>
        <w:ind w:right="1216"/>
        <w:rPr>
          <w:rFonts w:asciiTheme="minorHAnsi" w:hAnsiTheme="minorHAnsi" w:cstheme="minorHAnsi"/>
          <w:sz w:val="24"/>
          <w:szCs w:val="24"/>
        </w:rPr>
      </w:pPr>
    </w:p>
    <w:p w14:paraId="1E5CEA06" w14:textId="77777777" w:rsidR="00D6716C" w:rsidRPr="00D6716C" w:rsidRDefault="00D6716C" w:rsidP="00D6716C">
      <w:pPr>
        <w:pStyle w:val="BodyText"/>
        <w:spacing w:line="276" w:lineRule="auto"/>
        <w:ind w:right="1248"/>
        <w:rPr>
          <w:rFonts w:asciiTheme="minorHAnsi" w:hAnsiTheme="minorHAnsi" w:cstheme="minorHAnsi"/>
          <w:sz w:val="24"/>
          <w:szCs w:val="24"/>
        </w:rPr>
      </w:pPr>
      <w:r w:rsidRPr="00D6716C">
        <w:rPr>
          <w:rFonts w:asciiTheme="minorHAnsi" w:hAnsiTheme="minorHAnsi" w:cstheme="minorHAnsi"/>
          <w:sz w:val="24"/>
          <w:szCs w:val="24"/>
        </w:rPr>
        <w:t xml:space="preserve">We are implementing a six-hour (1 </w:t>
      </w:r>
      <w:proofErr w:type="spellStart"/>
      <w:r w:rsidRPr="00D6716C">
        <w:rPr>
          <w:rFonts w:asciiTheme="minorHAnsi" w:hAnsiTheme="minorHAnsi" w:cstheme="minorHAnsi"/>
          <w:sz w:val="24"/>
          <w:szCs w:val="24"/>
        </w:rPr>
        <w:t>hr</w:t>
      </w:r>
      <w:proofErr w:type="spellEnd"/>
      <w:r w:rsidRPr="00D6716C">
        <w:rPr>
          <w:rFonts w:asciiTheme="minorHAnsi" w:hAnsiTheme="minorHAnsi" w:cstheme="minorHAnsi"/>
          <w:sz w:val="24"/>
          <w:szCs w:val="24"/>
        </w:rPr>
        <w:t>/week) training program to introduce UTAs to the</w:t>
      </w:r>
      <w:r w:rsidRPr="00D671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 xml:space="preserve">ambitious science teaching practice of </w:t>
      </w:r>
      <w:r w:rsidRPr="00D6716C">
        <w:rPr>
          <w:rFonts w:asciiTheme="minorHAnsi" w:hAnsiTheme="minorHAnsi" w:cstheme="minorHAnsi"/>
          <w:i/>
          <w:sz w:val="24"/>
          <w:szCs w:val="24"/>
        </w:rPr>
        <w:t>pressing students for evidence-based explanations for the</w:t>
      </w:r>
      <w:r w:rsidRPr="00D6716C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i/>
          <w:sz w:val="24"/>
          <w:szCs w:val="24"/>
        </w:rPr>
        <w:t>phenomenon under investigation</w:t>
      </w:r>
      <w:r w:rsidRPr="00D6716C">
        <w:rPr>
          <w:rFonts w:asciiTheme="minorHAnsi" w:hAnsiTheme="minorHAnsi" w:cstheme="minorHAnsi"/>
          <w:sz w:val="24"/>
          <w:szCs w:val="24"/>
        </w:rPr>
        <w:t>. This approach to instruction emphasizes open-ended questioning</w:t>
      </w:r>
      <w:r w:rsidRPr="00D671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which</w:t>
      </w:r>
      <w:r w:rsidRPr="00D671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requires</w:t>
      </w:r>
      <w:r w:rsidRPr="00D671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general</w:t>
      </w:r>
      <w:r w:rsidRPr="00D6716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biology</w:t>
      </w:r>
      <w:r w:rsidRPr="00D6716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students</w:t>
      </w:r>
      <w:r w:rsidRPr="00D671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to</w:t>
      </w:r>
      <w:r w:rsidRPr="00D6716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articulate</w:t>
      </w:r>
      <w:r w:rsidRPr="00D671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their</w:t>
      </w:r>
      <w:r w:rsidRPr="00D6716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understanding</w:t>
      </w:r>
      <w:r w:rsidRPr="00D671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as</w:t>
      </w:r>
      <w:r w:rsidRPr="00D6716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opposed</w:t>
      </w:r>
      <w:r w:rsidRPr="00D671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to</w:t>
      </w:r>
      <w:r w:rsidRPr="00D671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UTAs</w:t>
      </w:r>
      <w:r w:rsidRPr="00D6716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simply</w:t>
      </w:r>
      <w:r w:rsidRPr="00D6716C">
        <w:rPr>
          <w:rFonts w:asciiTheme="minorHAnsi" w:hAnsiTheme="minorHAnsi" w:cstheme="minorHAnsi"/>
          <w:spacing w:val="-55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giving students answers. This proposal seeks to funding to measure the efficacy of this intervention</w:t>
      </w:r>
      <w:r w:rsidRPr="00D671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on both UTAs and their students by analyzing student-UTA discourse, UTA self-efficacy, and</w:t>
      </w:r>
      <w:r w:rsidRPr="00D671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student</w:t>
      </w:r>
      <w:r w:rsidRPr="00D6716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explanatory</w:t>
      </w:r>
      <w:r w:rsidRPr="00D6716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6716C">
        <w:rPr>
          <w:rFonts w:asciiTheme="minorHAnsi" w:hAnsiTheme="minorHAnsi" w:cstheme="minorHAnsi"/>
          <w:sz w:val="24"/>
          <w:szCs w:val="24"/>
        </w:rPr>
        <w:t>rigor.</w:t>
      </w:r>
    </w:p>
    <w:p w14:paraId="6B5FD45A" w14:textId="51CC25BC" w:rsidR="00004DC9" w:rsidRPr="00D6716C" w:rsidRDefault="00004DC9" w:rsidP="00D6716C">
      <w:pPr>
        <w:rPr>
          <w:rFonts w:cstheme="minorHAnsi"/>
          <w:bCs/>
        </w:rPr>
      </w:pPr>
    </w:p>
    <w:sectPr w:rsidR="00004DC9" w:rsidRPr="00D6716C" w:rsidSect="00AB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FB0"/>
    <w:multiLevelType w:val="hybridMultilevel"/>
    <w:tmpl w:val="2A42B022"/>
    <w:lvl w:ilvl="0" w:tplc="73EEDB70">
      <w:start w:val="1"/>
      <w:numFmt w:val="decimal"/>
      <w:lvlText w:val="%1."/>
      <w:lvlJc w:val="left"/>
      <w:pPr>
        <w:ind w:left="1225" w:hanging="372"/>
        <w:jc w:val="left"/>
      </w:pPr>
      <w:rPr>
        <w:rFonts w:hint="default"/>
        <w:spacing w:val="-1"/>
        <w:w w:val="101"/>
      </w:rPr>
    </w:lvl>
    <w:lvl w:ilvl="1" w:tplc="D1845C9E">
      <w:numFmt w:val="bullet"/>
      <w:lvlText w:val="•"/>
      <w:lvlJc w:val="left"/>
      <w:pPr>
        <w:ind w:left="2154" w:hanging="372"/>
      </w:pPr>
      <w:rPr>
        <w:rFonts w:hint="default"/>
      </w:rPr>
    </w:lvl>
    <w:lvl w:ilvl="2" w:tplc="9E8AAB6A">
      <w:numFmt w:val="bullet"/>
      <w:lvlText w:val="•"/>
      <w:lvlJc w:val="left"/>
      <w:pPr>
        <w:ind w:left="3088" w:hanging="372"/>
      </w:pPr>
      <w:rPr>
        <w:rFonts w:hint="default"/>
      </w:rPr>
    </w:lvl>
    <w:lvl w:ilvl="3" w:tplc="B6BA9B0A">
      <w:numFmt w:val="bullet"/>
      <w:lvlText w:val="•"/>
      <w:lvlJc w:val="left"/>
      <w:pPr>
        <w:ind w:left="4023" w:hanging="372"/>
      </w:pPr>
      <w:rPr>
        <w:rFonts w:hint="default"/>
      </w:rPr>
    </w:lvl>
    <w:lvl w:ilvl="4" w:tplc="773E267A">
      <w:numFmt w:val="bullet"/>
      <w:lvlText w:val="•"/>
      <w:lvlJc w:val="left"/>
      <w:pPr>
        <w:ind w:left="4957" w:hanging="372"/>
      </w:pPr>
      <w:rPr>
        <w:rFonts w:hint="default"/>
      </w:rPr>
    </w:lvl>
    <w:lvl w:ilvl="5" w:tplc="930E1CAC">
      <w:numFmt w:val="bullet"/>
      <w:lvlText w:val="•"/>
      <w:lvlJc w:val="left"/>
      <w:pPr>
        <w:ind w:left="5892" w:hanging="372"/>
      </w:pPr>
      <w:rPr>
        <w:rFonts w:hint="default"/>
      </w:rPr>
    </w:lvl>
    <w:lvl w:ilvl="6" w:tplc="7222F9CA">
      <w:numFmt w:val="bullet"/>
      <w:lvlText w:val="•"/>
      <w:lvlJc w:val="left"/>
      <w:pPr>
        <w:ind w:left="6826" w:hanging="372"/>
      </w:pPr>
      <w:rPr>
        <w:rFonts w:hint="default"/>
      </w:rPr>
    </w:lvl>
    <w:lvl w:ilvl="7" w:tplc="7696F5F2">
      <w:numFmt w:val="bullet"/>
      <w:lvlText w:val="•"/>
      <w:lvlJc w:val="left"/>
      <w:pPr>
        <w:ind w:left="7760" w:hanging="372"/>
      </w:pPr>
      <w:rPr>
        <w:rFonts w:hint="default"/>
      </w:rPr>
    </w:lvl>
    <w:lvl w:ilvl="8" w:tplc="EA7EACA2">
      <w:numFmt w:val="bullet"/>
      <w:lvlText w:val="•"/>
      <w:lvlJc w:val="left"/>
      <w:pPr>
        <w:ind w:left="8695" w:hanging="372"/>
      </w:pPr>
      <w:rPr>
        <w:rFonts w:hint="default"/>
      </w:rPr>
    </w:lvl>
  </w:abstractNum>
  <w:abstractNum w:abstractNumId="1" w15:restartNumberingAfterBreak="0">
    <w:nsid w:val="1E821F57"/>
    <w:multiLevelType w:val="hybridMultilevel"/>
    <w:tmpl w:val="CD6667F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3BE21493"/>
    <w:multiLevelType w:val="hybridMultilevel"/>
    <w:tmpl w:val="1F3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1243"/>
    <w:multiLevelType w:val="hybridMultilevel"/>
    <w:tmpl w:val="F0244C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B9D143B"/>
    <w:multiLevelType w:val="hybridMultilevel"/>
    <w:tmpl w:val="7AD2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62"/>
    <w:rsid w:val="00004DC9"/>
    <w:rsid w:val="000277C4"/>
    <w:rsid w:val="000C315E"/>
    <w:rsid w:val="000D4C82"/>
    <w:rsid w:val="000E65F3"/>
    <w:rsid w:val="000F3062"/>
    <w:rsid w:val="001A418F"/>
    <w:rsid w:val="001B2762"/>
    <w:rsid w:val="00207405"/>
    <w:rsid w:val="0021086F"/>
    <w:rsid w:val="002460F4"/>
    <w:rsid w:val="0027094B"/>
    <w:rsid w:val="002A06F3"/>
    <w:rsid w:val="00316637"/>
    <w:rsid w:val="003364B2"/>
    <w:rsid w:val="003723C8"/>
    <w:rsid w:val="00406F65"/>
    <w:rsid w:val="00514D9B"/>
    <w:rsid w:val="00553803"/>
    <w:rsid w:val="006040C6"/>
    <w:rsid w:val="0061365B"/>
    <w:rsid w:val="006F26B2"/>
    <w:rsid w:val="007301BB"/>
    <w:rsid w:val="007C07E4"/>
    <w:rsid w:val="007E42F9"/>
    <w:rsid w:val="0080412D"/>
    <w:rsid w:val="00827058"/>
    <w:rsid w:val="00895CF6"/>
    <w:rsid w:val="009A22A6"/>
    <w:rsid w:val="00A00D8F"/>
    <w:rsid w:val="00AB1132"/>
    <w:rsid w:val="00B01B38"/>
    <w:rsid w:val="00BB0409"/>
    <w:rsid w:val="00BF6C58"/>
    <w:rsid w:val="00D6716C"/>
    <w:rsid w:val="00E25695"/>
    <w:rsid w:val="00E42F1F"/>
    <w:rsid w:val="00EB1B13"/>
    <w:rsid w:val="00EB7631"/>
    <w:rsid w:val="00E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5CC0"/>
  <w15:chartTrackingRefBased/>
  <w15:docId w15:val="{236C2DD7-9299-2047-849D-D19C1E37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D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306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306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F306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F3062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004D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4D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4DC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Emmer, Mary C</dc:creator>
  <cp:keywords/>
  <dc:description/>
  <cp:lastModifiedBy>Emmer, Mary C</cp:lastModifiedBy>
  <cp:revision>7</cp:revision>
  <dcterms:created xsi:type="dcterms:W3CDTF">2022-01-22T14:59:00Z</dcterms:created>
  <dcterms:modified xsi:type="dcterms:W3CDTF">2022-01-22T15:45:00Z</dcterms:modified>
</cp:coreProperties>
</file>