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Bryan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>
          <w:spacing w:val="-2"/>
        </w:rPr>
        <w:t>Bluejay</w:t>
      </w:r>
    </w:p>
    <w:p>
      <w:pPr>
        <w:pStyle w:val="BodyText"/>
        <w:spacing w:line="252" w:lineRule="exact"/>
        <w:ind w:left="362" w:right="2"/>
        <w:jc w:val="center"/>
      </w:pPr>
      <w:r>
        <w:rPr/>
        <w:t>1111</w:t>
      </w:r>
      <w:r>
        <w:rPr>
          <w:spacing w:val="19"/>
        </w:rPr>
        <w:t> </w:t>
      </w:r>
      <w:r>
        <w:rPr/>
        <w:t>Tree</w:t>
      </w:r>
      <w:r>
        <w:rPr>
          <w:spacing w:val="23"/>
        </w:rPr>
        <w:t> </w:t>
      </w:r>
      <w:r>
        <w:rPr/>
        <w:t>St.</w:t>
      </w:r>
      <w:r>
        <w:rPr>
          <w:spacing w:val="19"/>
        </w:rPr>
        <w:t> </w:t>
      </w:r>
      <w:r>
        <w:rPr/>
        <w:t>Omaha,</w:t>
      </w:r>
      <w:r>
        <w:rPr>
          <w:spacing w:val="20"/>
        </w:rPr>
        <w:t> </w:t>
      </w:r>
      <w:r>
        <w:rPr/>
        <w:t>NE</w:t>
      </w:r>
      <w:r>
        <w:rPr>
          <w:spacing w:val="17"/>
        </w:rPr>
        <w:t> </w:t>
      </w:r>
      <w:r>
        <w:rPr>
          <w:spacing w:val="-4"/>
        </w:rPr>
        <w:t>68178</w:t>
      </w:r>
    </w:p>
    <w:p>
      <w:pPr>
        <w:pStyle w:val="BodyText"/>
        <w:spacing w:line="252" w:lineRule="exact" w:before="1"/>
        <w:ind w:left="362"/>
        <w:jc w:val="center"/>
      </w:pPr>
      <w:r>
        <w:rPr/>
        <w:t>000-000-</w:t>
      </w:r>
      <w:r>
        <w:rPr>
          <w:spacing w:val="-4"/>
        </w:rPr>
        <w:t>0000</w:t>
      </w:r>
    </w:p>
    <w:p>
      <w:pPr>
        <w:pStyle w:val="BodyText"/>
        <w:spacing w:line="252" w:lineRule="exact"/>
        <w:ind w:left="362" w:right="10"/>
        <w:jc w:val="center"/>
      </w:pPr>
      <w:hyperlink r:id="rId5">
        <w:r>
          <w:rPr>
            <w:spacing w:val="-2"/>
          </w:rPr>
          <w:t>bryanbluejay@creighton.edu</w:t>
        </w:r>
      </w:hyperlink>
    </w:p>
    <w:p>
      <w:pPr>
        <w:pStyle w:val="BodyText"/>
        <w:spacing w:before="3"/>
        <w:ind w:left="0"/>
      </w:pP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tabs>
          <w:tab w:pos="7561" w:val="left" w:leader="none"/>
        </w:tabs>
        <w:spacing w:line="276" w:lineRule="auto" w:before="100"/>
        <w:ind w:left="1080" w:right="1647" w:hanging="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667512</wp:posOffset>
                </wp:positionH>
                <wp:positionV relativeFrom="paragraph">
                  <wp:posOffset>50879</wp:posOffset>
                </wp:positionV>
                <wp:extent cx="6438900" cy="12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38645" y="12192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006299pt;width:506.98pt;height:.96pt;mso-position-horizontal-relative:page;mso-position-vertical-relative:paragraph;z-index:15728640" id="docshape1" filled="true" fillcolor="#dddddd" stroked="false">
                <v:fill type="solid"/>
                <w10:wrap type="none"/>
              </v:rect>
            </w:pict>
          </mc:Fallback>
        </mc:AlternateContent>
      </w:r>
      <w:r>
        <w:rPr/>
        <w:t>Doctor of Philosophy in Biomedical Sciences (ABD)</w:t>
        <w:tab/>
        <w:t>August</w:t>
      </w:r>
      <w:r>
        <w:rPr>
          <w:spacing w:val="-14"/>
        </w:rPr>
        <w:t> </w:t>
      </w:r>
      <w:r>
        <w:rPr/>
        <w:t>20XX Creighton University, Omaha, NE</w:t>
      </w:r>
    </w:p>
    <w:p>
      <w:pPr>
        <w:pStyle w:val="BodyText"/>
        <w:spacing w:before="39"/>
        <w:ind w:left="0"/>
      </w:pPr>
    </w:p>
    <w:p>
      <w:pPr>
        <w:pStyle w:val="BodyText"/>
        <w:tabs>
          <w:tab w:pos="7561" w:val="left" w:leader="none"/>
        </w:tabs>
        <w:spacing w:line="276" w:lineRule="auto"/>
        <w:ind w:left="1080" w:right="1878" w:hanging="721"/>
      </w:pPr>
      <w:r>
        <w:rPr/>
        <w:t>Bachelor of Science in Microbiology</w:t>
        <w:tab/>
        <w:t>May</w:t>
      </w:r>
      <w:r>
        <w:rPr>
          <w:spacing w:val="-14"/>
        </w:rPr>
        <w:t> </w:t>
      </w:r>
      <w:r>
        <w:rPr/>
        <w:t>20XX University of Iowa, Iowa City, IA</w:t>
      </w:r>
    </w:p>
    <w:p>
      <w:pPr>
        <w:pStyle w:val="BodyText"/>
        <w:ind w:left="0"/>
      </w:pPr>
    </w:p>
    <w:p>
      <w:pPr>
        <w:pStyle w:val="Heading1"/>
      </w:pPr>
      <w:r>
        <w:rPr/>
        <w:t>Research</w:t>
      </w:r>
      <w:r>
        <w:rPr>
          <w:spacing w:val="37"/>
        </w:rPr>
        <w:t> </w:t>
      </w:r>
      <w:r>
        <w:rPr>
          <w:spacing w:val="-2"/>
        </w:rPr>
        <w:t>Experience</w:t>
      </w:r>
    </w:p>
    <w:p>
      <w:pPr>
        <w:tabs>
          <w:tab w:pos="4680" w:val="left" w:leader="none"/>
          <w:tab w:pos="7561" w:val="left" w:leader="none"/>
        </w:tabs>
        <w:spacing w:line="276" w:lineRule="auto" w:before="101"/>
        <w:ind w:left="720" w:right="511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667512</wp:posOffset>
                </wp:positionH>
                <wp:positionV relativeFrom="paragraph">
                  <wp:posOffset>51237</wp:posOffset>
                </wp:positionV>
                <wp:extent cx="6438900" cy="127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38645" y="12192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034453pt;width:506.98pt;height:.96001pt;mso-position-horizontal-relative:page;mso-position-vertical-relative:paragraph;z-index:15729152" id="docshape2" filled="true" fillcolor="#dddddd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2"/>
        </w:rPr>
        <w:t>Graduate Research Assistant</w:t>
        <w:tab/>
      </w:r>
      <w:r>
        <w:rPr>
          <w:sz w:val="22"/>
        </w:rPr>
        <w:t>Creighton University</w:t>
        <w:tab/>
        <w:t>September</w:t>
      </w:r>
      <w:r>
        <w:rPr>
          <w:spacing w:val="-11"/>
          <w:sz w:val="22"/>
        </w:rPr>
        <w:t> </w:t>
      </w:r>
      <w:r>
        <w:rPr>
          <w:sz w:val="22"/>
        </w:rPr>
        <w:t>20XX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Present Determine the effects of Cox-2 inhibition on the </w:t>
      </w:r>
      <w:r>
        <w:rPr>
          <w:i/>
          <w:sz w:val="22"/>
        </w:rPr>
        <w:t>in vivo </w:t>
      </w:r>
      <w:r>
        <w:rPr>
          <w:sz w:val="22"/>
        </w:rPr>
        <w:t>bone response to mechanical forces</w:t>
      </w:r>
    </w:p>
    <w:p>
      <w:pPr>
        <w:pStyle w:val="BodyText"/>
        <w:spacing w:line="252" w:lineRule="exact"/>
        <w:ind w:left="720"/>
      </w:pPr>
      <w:r>
        <w:rPr/>
        <w:t>Advisor:</w:t>
      </w:r>
      <w:r>
        <w:rPr>
          <w:spacing w:val="-4"/>
        </w:rPr>
        <w:t> </w:t>
      </w:r>
      <w:r>
        <w:rPr/>
        <w:t>Diane</w:t>
      </w:r>
      <w:r>
        <w:rPr>
          <w:spacing w:val="-3"/>
        </w:rPr>
        <w:t> </w:t>
      </w:r>
      <w:r>
        <w:rPr>
          <w:spacing w:val="-2"/>
        </w:rPr>
        <w:t>Cullen</w:t>
      </w:r>
    </w:p>
    <w:p>
      <w:pPr>
        <w:pStyle w:val="BodyText"/>
        <w:spacing w:after="0" w:line="252" w:lineRule="exact"/>
        <w:sectPr>
          <w:type w:val="continuous"/>
          <w:pgSz w:w="12240" w:h="15840"/>
          <w:pgMar w:top="660" w:bottom="280" w:left="720" w:right="1080"/>
        </w:sectPr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36" w:after="0"/>
        <w:ind w:left="1440" w:right="0" w:hanging="360"/>
        <w:jc w:val="left"/>
        <w:rPr>
          <w:sz w:val="22"/>
        </w:rPr>
      </w:pPr>
      <w:r>
        <w:rPr>
          <w:sz w:val="22"/>
        </w:rPr>
        <w:t>Tibial</w:t>
      </w:r>
      <w:r>
        <w:rPr>
          <w:spacing w:val="-6"/>
          <w:sz w:val="22"/>
        </w:rPr>
        <w:t> </w:t>
      </w:r>
      <w:r>
        <w:rPr>
          <w:sz w:val="22"/>
        </w:rPr>
        <w:t>Compression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Model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2"/>
        </w:rPr>
      </w:pPr>
      <w:r>
        <w:rPr>
          <w:sz w:val="22"/>
        </w:rPr>
        <w:t>Bone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Histomorphometry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38" w:after="0"/>
        <w:ind w:left="1440" w:right="0" w:hanging="360"/>
        <w:jc w:val="left"/>
        <w:rPr>
          <w:sz w:val="22"/>
        </w:rPr>
      </w:pPr>
      <w:r>
        <w:rPr>
          <w:spacing w:val="-2"/>
          <w:sz w:val="22"/>
        </w:rPr>
        <w:t>Immunohistochemistry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38" w:after="0"/>
        <w:ind w:left="1440" w:right="0" w:hanging="360"/>
        <w:jc w:val="left"/>
        <w:rPr>
          <w:sz w:val="22"/>
        </w:rPr>
      </w:pPr>
      <w:r>
        <w:rPr>
          <w:spacing w:val="-2"/>
          <w:sz w:val="22"/>
        </w:rPr>
        <w:t>ELISAs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24" w:after="0"/>
        <w:ind w:left="1434" w:right="0" w:hanging="360"/>
        <w:jc w:val="left"/>
        <w:rPr>
          <w:sz w:val="22"/>
        </w:rPr>
      </w:pPr>
      <w:r>
        <w:rPr/>
        <w:br w:type="column"/>
      </w:r>
      <w:r>
        <w:rPr>
          <w:sz w:val="22"/>
        </w:rPr>
        <w:t>Quantitative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PCR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37" w:after="0"/>
        <w:ind w:left="1434" w:right="0" w:hanging="360"/>
        <w:jc w:val="left"/>
        <w:rPr>
          <w:sz w:val="22"/>
        </w:rPr>
      </w:pPr>
      <w:r>
        <w:rPr>
          <w:sz w:val="22"/>
        </w:rPr>
        <w:t>Managing</w:t>
      </w:r>
      <w:r>
        <w:rPr>
          <w:spacing w:val="-5"/>
          <w:sz w:val="22"/>
        </w:rPr>
        <w:t> </w:t>
      </w:r>
      <w:r>
        <w:rPr>
          <w:sz w:val="22"/>
        </w:rPr>
        <w:t>Mouse</w:t>
      </w:r>
      <w:r>
        <w:rPr>
          <w:spacing w:val="-2"/>
          <w:sz w:val="22"/>
        </w:rPr>
        <w:t> Colony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38" w:after="0"/>
        <w:ind w:left="1434" w:right="0" w:hanging="360"/>
        <w:jc w:val="left"/>
        <w:rPr>
          <w:sz w:val="22"/>
        </w:rPr>
      </w:pPr>
      <w:r>
        <w:rPr>
          <w:sz w:val="22"/>
        </w:rPr>
        <w:t>Micro</w:t>
      </w:r>
      <w:r>
        <w:rPr>
          <w:spacing w:val="-4"/>
          <w:sz w:val="22"/>
        </w:rPr>
        <w:t> </w:t>
      </w:r>
      <w:r>
        <w:rPr>
          <w:sz w:val="22"/>
        </w:rPr>
        <w:t>Computed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Tomography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720" w:right="1080"/>
          <w:cols w:num="2" w:equalWidth="0">
            <w:col w:w="3812" w:space="40"/>
            <w:col w:w="6588"/>
          </w:cols>
        </w:sectPr>
      </w:pPr>
    </w:p>
    <w:p>
      <w:pPr>
        <w:pStyle w:val="BodyText"/>
        <w:spacing w:before="76"/>
        <w:ind w:left="0"/>
      </w:pPr>
    </w:p>
    <w:p>
      <w:pPr>
        <w:tabs>
          <w:tab w:pos="4680" w:val="left" w:leader="none"/>
          <w:tab w:pos="7561" w:val="left" w:leader="none"/>
        </w:tabs>
        <w:spacing w:line="276" w:lineRule="auto" w:before="0"/>
        <w:ind w:left="720" w:right="399" w:hanging="361"/>
        <w:jc w:val="both"/>
        <w:rPr>
          <w:sz w:val="22"/>
        </w:rPr>
      </w:pPr>
      <w:r>
        <w:rPr>
          <w:i/>
          <w:sz w:val="22"/>
        </w:rPr>
        <w:t>Research Laboratory Technician</w:t>
        <w:tab/>
      </w:r>
      <w:r>
        <w:rPr>
          <w:sz w:val="22"/>
        </w:rPr>
        <w:t>Creighton University</w:t>
        <w:tab/>
        <w:t>October</w:t>
      </w:r>
      <w:r>
        <w:rPr>
          <w:spacing w:val="-9"/>
          <w:sz w:val="22"/>
        </w:rPr>
        <w:t> </w:t>
      </w:r>
      <w:r>
        <w:rPr>
          <w:sz w:val="22"/>
        </w:rPr>
        <w:t>20XX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20XX Researched the </w:t>
      </w:r>
      <w:r>
        <w:rPr>
          <w:i/>
          <w:sz w:val="22"/>
        </w:rPr>
        <w:t>in vivo </w:t>
      </w:r>
      <w:r>
        <w:rPr>
          <w:sz w:val="22"/>
        </w:rPr>
        <w:t>bone response to mechanical forces using the mouse tibial compression model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6" w:lineRule="auto" w:before="0" w:after="0"/>
        <w:ind w:left="1440" w:right="770" w:hanging="360"/>
        <w:jc w:val="both"/>
        <w:rPr>
          <w:sz w:val="22"/>
        </w:rPr>
      </w:pPr>
      <w:r>
        <w:rPr>
          <w:sz w:val="22"/>
        </w:rPr>
        <w:t>Included</w:t>
      </w:r>
      <w:r>
        <w:rPr>
          <w:spacing w:val="-5"/>
          <w:sz w:val="22"/>
        </w:rPr>
        <w:t> </w:t>
      </w:r>
      <w:r>
        <w:rPr>
          <w:sz w:val="22"/>
        </w:rPr>
        <w:t>maintaining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breeding</w:t>
      </w:r>
      <w:r>
        <w:rPr>
          <w:spacing w:val="-3"/>
          <w:sz w:val="22"/>
        </w:rPr>
        <w:t> </w:t>
      </w:r>
      <w:r>
        <w:rPr>
          <w:sz w:val="22"/>
        </w:rPr>
        <w:t>colony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five</w:t>
      </w:r>
      <w:r>
        <w:rPr>
          <w:spacing w:val="-3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genotypes,</w:t>
      </w:r>
      <w:r>
        <w:rPr>
          <w:spacing w:val="-6"/>
          <w:sz w:val="22"/>
        </w:rPr>
        <w:t> </w:t>
      </w:r>
      <w:r>
        <w:rPr>
          <w:sz w:val="22"/>
        </w:rPr>
        <w:t>experimental</w:t>
      </w:r>
      <w:r>
        <w:rPr>
          <w:spacing w:val="-5"/>
          <w:sz w:val="22"/>
        </w:rPr>
        <w:t> </w:t>
      </w:r>
      <w:r>
        <w:rPr>
          <w:sz w:val="22"/>
        </w:rPr>
        <w:t>design, anesthesia,</w:t>
      </w:r>
      <w:r>
        <w:rPr>
          <w:spacing w:val="-6"/>
          <w:sz w:val="22"/>
        </w:rPr>
        <w:t> </w:t>
      </w:r>
      <w:r>
        <w:rPr>
          <w:sz w:val="22"/>
        </w:rPr>
        <w:t>subcutaneous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intraperitoneal</w:t>
      </w:r>
      <w:r>
        <w:rPr>
          <w:spacing w:val="-6"/>
          <w:sz w:val="22"/>
        </w:rPr>
        <w:t> </w:t>
      </w:r>
      <w:r>
        <w:rPr>
          <w:sz w:val="22"/>
        </w:rPr>
        <w:t>injections,</w:t>
      </w:r>
      <w:r>
        <w:rPr>
          <w:spacing w:val="-1"/>
          <w:sz w:val="22"/>
        </w:rPr>
        <w:t> </w:t>
      </w:r>
      <w:r>
        <w:rPr>
          <w:sz w:val="22"/>
        </w:rPr>
        <w:t>tissue</w:t>
      </w:r>
      <w:r>
        <w:rPr>
          <w:spacing w:val="-4"/>
          <w:sz w:val="22"/>
        </w:rPr>
        <w:t> </w:t>
      </w:r>
      <w:r>
        <w:rPr>
          <w:sz w:val="22"/>
        </w:rPr>
        <w:t>processing,</w:t>
      </w:r>
      <w:r>
        <w:rPr>
          <w:spacing w:val="-4"/>
          <w:sz w:val="22"/>
        </w:rPr>
        <w:t> </w:t>
      </w:r>
      <w:r>
        <w:rPr>
          <w:sz w:val="22"/>
        </w:rPr>
        <w:t>histomorphometry, genotyping, and immunohistochemistry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66" w:lineRule="exact" w:before="0" w:after="0"/>
        <w:ind w:left="1439" w:right="0" w:hanging="359"/>
        <w:jc w:val="both"/>
        <w:rPr>
          <w:sz w:val="22"/>
        </w:rPr>
      </w:pPr>
      <w:r>
        <w:rPr>
          <w:sz w:val="22"/>
        </w:rPr>
        <w:t>PI:</w:t>
      </w:r>
      <w:r>
        <w:rPr>
          <w:spacing w:val="-2"/>
          <w:sz w:val="22"/>
        </w:rPr>
        <w:t> </w:t>
      </w:r>
      <w:r>
        <w:rPr>
          <w:sz w:val="22"/>
        </w:rPr>
        <w:t>Diane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Cullen</w:t>
      </w:r>
    </w:p>
    <w:p>
      <w:pPr>
        <w:pStyle w:val="BodyText"/>
        <w:spacing w:before="37"/>
        <w:ind w:left="720"/>
        <w:jc w:val="both"/>
      </w:pPr>
      <w:r>
        <w:rPr/>
        <w:t>Researched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smoke</w:t>
      </w:r>
      <w:r>
        <w:rPr>
          <w:spacing w:val="-4"/>
        </w:rPr>
        <w:t> </w:t>
      </w:r>
      <w:r>
        <w:rPr/>
        <w:t>inhalation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mouse</w:t>
      </w:r>
      <w:r>
        <w:rPr>
          <w:spacing w:val="-5"/>
        </w:rPr>
        <w:t> </w:t>
      </w:r>
      <w:r>
        <w:rPr/>
        <w:t>bone</w:t>
      </w:r>
      <w:r>
        <w:rPr>
          <w:spacing w:val="-4"/>
        </w:rPr>
        <w:t> </w:t>
      </w:r>
      <w:r>
        <w:rPr/>
        <w:t>marrow</w:t>
      </w:r>
      <w:r>
        <w:rPr>
          <w:spacing w:val="-4"/>
        </w:rPr>
        <w:t> </w:t>
      </w:r>
      <w:r>
        <w:rPr/>
        <w:t>cell</w:t>
      </w:r>
      <w:r>
        <w:rPr>
          <w:spacing w:val="-1"/>
        </w:rPr>
        <w:t> </w:t>
      </w:r>
      <w:r>
        <w:rPr>
          <w:spacing w:val="-2"/>
        </w:rPr>
        <w:t>populations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36" w:after="0"/>
        <w:ind w:left="1439" w:right="0" w:hanging="359"/>
        <w:jc w:val="both"/>
        <w:rPr>
          <w:sz w:val="22"/>
        </w:rPr>
      </w:pPr>
      <w:r>
        <w:rPr>
          <w:sz w:val="22"/>
        </w:rPr>
        <w:t>Conducted</w:t>
      </w:r>
      <w:r>
        <w:rPr>
          <w:spacing w:val="-4"/>
          <w:sz w:val="22"/>
        </w:rPr>
        <w:t> </w:t>
      </w:r>
      <w:r>
        <w:rPr>
          <w:sz w:val="22"/>
        </w:rPr>
        <w:t>smoke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mice,</w:t>
      </w:r>
      <w:r>
        <w:rPr>
          <w:spacing w:val="-7"/>
          <w:sz w:val="22"/>
        </w:rPr>
        <w:t> </w:t>
      </w:r>
      <w:r>
        <w:rPr>
          <w:sz w:val="22"/>
        </w:rPr>
        <w:t>tissue</w:t>
      </w:r>
      <w:r>
        <w:rPr>
          <w:spacing w:val="-5"/>
          <w:sz w:val="22"/>
        </w:rPr>
        <w:t> </w:t>
      </w:r>
      <w:r>
        <w:rPr>
          <w:sz w:val="22"/>
        </w:rPr>
        <w:t>collection,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processing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histomorphometry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PCR</w:t>
      </w:r>
    </w:p>
    <w:p>
      <w:pPr>
        <w:pStyle w:val="BodyText"/>
        <w:spacing w:before="77"/>
        <w:ind w:left="0"/>
      </w:pPr>
    </w:p>
    <w:p>
      <w:pPr>
        <w:pStyle w:val="Heading1"/>
      </w:pPr>
      <w:r>
        <w:rPr/>
        <w:t>Teaching</w:t>
      </w:r>
      <w:r>
        <w:rPr>
          <w:spacing w:val="37"/>
        </w:rPr>
        <w:t> </w:t>
      </w:r>
      <w:r>
        <w:rPr>
          <w:spacing w:val="-2"/>
        </w:rPr>
        <w:t>Experience</w:t>
      </w:r>
    </w:p>
    <w:p>
      <w:pPr>
        <w:pStyle w:val="BodyText"/>
        <w:tabs>
          <w:tab w:pos="4680" w:val="left" w:leader="none"/>
          <w:tab w:pos="7561" w:val="left" w:leader="none"/>
        </w:tabs>
        <w:spacing w:line="278" w:lineRule="auto" w:before="100"/>
        <w:ind w:left="720" w:right="254" w:hanging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667512</wp:posOffset>
                </wp:positionH>
                <wp:positionV relativeFrom="paragraph">
                  <wp:posOffset>50557</wp:posOffset>
                </wp:positionV>
                <wp:extent cx="6438900" cy="12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438645" y="12191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3.980897pt;width:506.98pt;height:.95999pt;mso-position-horizontal-relative:page;mso-position-vertical-relative:paragraph;z-index:15729664" id="docshape3" filled="true" fillcolor="#dddddd" stroked="false">
                <v:fill type="solid"/>
                <w10:wrap type="none"/>
              </v:rect>
            </w:pict>
          </mc:Fallback>
        </mc:AlternateContent>
      </w:r>
      <w:r>
        <w:rPr>
          <w:i/>
        </w:rPr>
        <w:t>Teaching Assistant</w:t>
        <w:tab/>
      </w:r>
      <w:r>
        <w:rPr/>
        <w:t>Creighton University</w:t>
        <w:tab/>
        <w:t>September</w:t>
      </w:r>
      <w:r>
        <w:rPr>
          <w:spacing w:val="-12"/>
        </w:rPr>
        <w:t> </w:t>
      </w:r>
      <w:r>
        <w:rPr/>
        <w:t>-</w:t>
      </w:r>
      <w:r>
        <w:rPr>
          <w:spacing w:val="-14"/>
        </w:rPr>
        <w:t> </w:t>
      </w:r>
      <w:r>
        <w:rPr/>
        <w:t>December</w:t>
      </w:r>
      <w:r>
        <w:rPr>
          <w:spacing w:val="-11"/>
        </w:rPr>
        <w:t> </w:t>
      </w:r>
      <w:r>
        <w:rPr/>
        <w:t>20XX Teaching Practicum in Gross Anatomy</w:t>
      </w:r>
    </w:p>
    <w:p>
      <w:pPr>
        <w:pStyle w:val="Heading1"/>
        <w:spacing w:before="196"/>
      </w:pPr>
      <w:r>
        <w:rPr>
          <w:spacing w:val="-2"/>
        </w:rPr>
        <w:t>Publications</w:t>
      </w:r>
    </w:p>
    <w:p>
      <w:pPr>
        <w:spacing w:line="278" w:lineRule="auto" w:before="99"/>
        <w:ind w:left="720" w:right="0" w:hanging="361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667512</wp:posOffset>
                </wp:positionH>
                <wp:positionV relativeFrom="paragraph">
                  <wp:posOffset>50500</wp:posOffset>
                </wp:positionV>
                <wp:extent cx="6438900" cy="127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38645" y="12192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3.976434pt;width:506.98pt;height:.96002pt;mso-position-horizontal-relative:page;mso-position-vertical-relative:paragraph;z-index:15730176" id="docshape4" filled="true" fillcolor="#dddddd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Bluejay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BT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Akhter</w:t>
      </w:r>
      <w:r>
        <w:rPr>
          <w:spacing w:val="-2"/>
          <w:sz w:val="22"/>
        </w:rPr>
        <w:t> </w:t>
      </w:r>
      <w:r>
        <w:rPr>
          <w:sz w:val="22"/>
        </w:rPr>
        <w:t>MP,</w:t>
      </w:r>
      <w:r>
        <w:rPr>
          <w:spacing w:val="-2"/>
          <w:sz w:val="22"/>
        </w:rPr>
        <w:t> </w:t>
      </w:r>
      <w:r>
        <w:rPr>
          <w:sz w:val="22"/>
        </w:rPr>
        <w:t>Cullen</w:t>
      </w:r>
      <w:r>
        <w:rPr>
          <w:spacing w:val="-2"/>
          <w:sz w:val="22"/>
        </w:rPr>
        <w:t> </w:t>
      </w:r>
      <w:r>
        <w:rPr>
          <w:sz w:val="22"/>
        </w:rPr>
        <w:t>DM.</w:t>
      </w:r>
      <w:r>
        <w:rPr>
          <w:spacing w:val="-2"/>
          <w:sz w:val="22"/>
        </w:rPr>
        <w:t> </w:t>
      </w:r>
      <w:r>
        <w:rPr>
          <w:sz w:val="22"/>
        </w:rPr>
        <w:t>Cyclooxygenase</w:t>
      </w:r>
      <w:r>
        <w:rPr>
          <w:spacing w:val="-4"/>
          <w:sz w:val="22"/>
        </w:rPr>
        <w:t> </w:t>
      </w:r>
      <w:r>
        <w:rPr>
          <w:sz w:val="22"/>
        </w:rPr>
        <w:t>inhibition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single</w:t>
      </w:r>
      <w:r>
        <w:rPr>
          <w:spacing w:val="-4"/>
          <w:sz w:val="22"/>
        </w:rPr>
        <w:t> </w:t>
      </w:r>
      <w:r>
        <w:rPr>
          <w:sz w:val="22"/>
        </w:rPr>
        <w:t>versus</w:t>
      </w:r>
      <w:r>
        <w:rPr>
          <w:spacing w:val="-2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mechanical</w:t>
      </w:r>
      <w:r>
        <w:rPr>
          <w:spacing w:val="-1"/>
          <w:sz w:val="22"/>
        </w:rPr>
        <w:t> </w:t>
      </w:r>
      <w:r>
        <w:rPr>
          <w:sz w:val="22"/>
        </w:rPr>
        <w:t>loads</w:t>
      </w:r>
      <w:r>
        <w:rPr>
          <w:spacing w:val="-4"/>
          <w:sz w:val="22"/>
        </w:rPr>
        <w:t> </w:t>
      </w:r>
      <w:r>
        <w:rPr>
          <w:sz w:val="22"/>
        </w:rPr>
        <w:t>in mice. </w:t>
      </w:r>
      <w:r>
        <w:rPr>
          <w:i/>
          <w:sz w:val="22"/>
        </w:rPr>
        <w:t>In preparation, 20XX</w:t>
      </w:r>
    </w:p>
    <w:p>
      <w:pPr>
        <w:spacing w:line="276" w:lineRule="auto" w:before="0"/>
        <w:ind w:left="720" w:right="511" w:hanging="361"/>
        <w:jc w:val="left"/>
        <w:rPr>
          <w:i/>
          <w:sz w:val="22"/>
        </w:rPr>
      </w:pPr>
      <w:r>
        <w:rPr>
          <w:b/>
          <w:sz w:val="22"/>
        </w:rPr>
        <w:t>Bluejay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BT,</w:t>
      </w:r>
      <w:r>
        <w:rPr>
          <w:b/>
          <w:spacing w:val="-2"/>
          <w:sz w:val="22"/>
        </w:rPr>
        <w:t> </w:t>
      </w:r>
      <w:r>
        <w:rPr>
          <w:sz w:val="22"/>
        </w:rPr>
        <w:t>Akhter</w:t>
      </w:r>
      <w:r>
        <w:rPr>
          <w:spacing w:val="-2"/>
          <w:sz w:val="22"/>
        </w:rPr>
        <w:t> </w:t>
      </w:r>
      <w:r>
        <w:rPr>
          <w:sz w:val="22"/>
        </w:rPr>
        <w:t>MP,</w:t>
      </w:r>
      <w:r>
        <w:rPr>
          <w:spacing w:val="-2"/>
          <w:sz w:val="22"/>
        </w:rPr>
        <w:t> </w:t>
      </w:r>
      <w:r>
        <w:rPr>
          <w:sz w:val="22"/>
        </w:rPr>
        <w:t>Cullen</w:t>
      </w:r>
      <w:r>
        <w:rPr>
          <w:spacing w:val="-2"/>
          <w:sz w:val="22"/>
        </w:rPr>
        <w:t> </w:t>
      </w:r>
      <w:r>
        <w:rPr>
          <w:sz w:val="22"/>
        </w:rPr>
        <w:t>DM.</w:t>
      </w:r>
      <w:r>
        <w:rPr>
          <w:spacing w:val="-2"/>
          <w:sz w:val="22"/>
        </w:rPr>
        <w:t> </w:t>
      </w:r>
      <w:r>
        <w:rPr>
          <w:sz w:val="22"/>
        </w:rPr>
        <w:t>Gene</w:t>
      </w:r>
      <w:r>
        <w:rPr>
          <w:spacing w:val="-2"/>
          <w:sz w:val="22"/>
        </w:rPr>
        <w:t> </w:t>
      </w:r>
      <w:r>
        <w:rPr>
          <w:sz w:val="22"/>
        </w:rPr>
        <w:t>response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single</w:t>
      </w:r>
      <w:r>
        <w:rPr>
          <w:spacing w:val="-4"/>
          <w:sz w:val="22"/>
        </w:rPr>
        <w:t> </w:t>
      </w:r>
      <w:r>
        <w:rPr>
          <w:sz w:val="22"/>
        </w:rPr>
        <w:t>vs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mechanical</w:t>
      </w:r>
      <w:r>
        <w:rPr>
          <w:spacing w:val="-1"/>
          <w:sz w:val="22"/>
        </w:rPr>
        <w:t> </w:t>
      </w:r>
      <w:r>
        <w:rPr>
          <w:sz w:val="22"/>
        </w:rPr>
        <w:t>loads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Cox-2 inhibition. </w:t>
      </w:r>
      <w:r>
        <w:rPr>
          <w:i/>
          <w:sz w:val="22"/>
        </w:rPr>
        <w:t>In preparation, 20XX</w:t>
      </w:r>
    </w:p>
    <w:p>
      <w:pPr>
        <w:pStyle w:val="BodyText"/>
        <w:spacing w:line="252" w:lineRule="exact"/>
      </w:pPr>
      <w:r>
        <w:rPr/>
        <w:t>Ma</w:t>
      </w:r>
      <w:r>
        <w:rPr>
          <w:spacing w:val="-3"/>
        </w:rPr>
        <w:t> </w:t>
      </w:r>
      <w:r>
        <w:rPr/>
        <w:t>D;</w:t>
      </w:r>
      <w:r>
        <w:rPr>
          <w:spacing w:val="-1"/>
        </w:rPr>
        <w:t> </w:t>
      </w:r>
      <w:r>
        <w:rPr/>
        <w:t>Li</w:t>
      </w:r>
      <w:r>
        <w:rPr>
          <w:spacing w:val="-2"/>
        </w:rPr>
        <w:t> </w:t>
      </w:r>
      <w:r>
        <w:rPr/>
        <w:t>Y; </w:t>
      </w:r>
      <w:r>
        <w:rPr>
          <w:b/>
        </w:rPr>
        <w:t>Bluejay</w:t>
      </w:r>
      <w:r>
        <w:rPr>
          <w:b/>
          <w:spacing w:val="-3"/>
        </w:rPr>
        <w:t> </w:t>
      </w:r>
      <w:r>
        <w:rPr>
          <w:b/>
        </w:rPr>
        <w:t>BT</w:t>
      </w:r>
      <w:r>
        <w:rPr/>
        <w:t>;</w:t>
      </w:r>
      <w:r>
        <w:rPr>
          <w:spacing w:val="-4"/>
        </w:rPr>
        <w:t> </w:t>
      </w:r>
      <w:r>
        <w:rPr/>
        <w:t>Zhao</w:t>
      </w:r>
      <w:r>
        <w:rPr>
          <w:spacing w:val="-2"/>
        </w:rPr>
        <w:t> </w:t>
      </w:r>
      <w:r>
        <w:rPr/>
        <w:t>Y;</w:t>
      </w:r>
      <w:r>
        <w:rPr>
          <w:spacing w:val="-2"/>
        </w:rPr>
        <w:t> </w:t>
      </w:r>
      <w:r>
        <w:rPr/>
        <w:t>Xiao</w:t>
      </w:r>
      <w:r>
        <w:rPr>
          <w:spacing w:val="-2"/>
        </w:rPr>
        <w:t> </w:t>
      </w:r>
      <w:r>
        <w:rPr/>
        <w:t>J;</w:t>
      </w:r>
      <w:r>
        <w:rPr>
          <w:spacing w:val="-2"/>
        </w:rPr>
        <w:t> </w:t>
      </w:r>
      <w:r>
        <w:rPr/>
        <w:t>Swanson</w:t>
      </w:r>
      <w:r>
        <w:rPr>
          <w:spacing w:val="-2"/>
        </w:rPr>
        <w:t> </w:t>
      </w:r>
      <w:r>
        <w:rPr/>
        <w:t>PC;</w:t>
      </w:r>
      <w:r>
        <w:rPr>
          <w:spacing w:val="-2"/>
        </w:rPr>
        <w:t> </w:t>
      </w:r>
      <w:r>
        <w:rPr/>
        <w:t>Lappe</w:t>
      </w:r>
      <w:r>
        <w:rPr>
          <w:spacing w:val="-4"/>
        </w:rPr>
        <w:t> </w:t>
      </w:r>
      <w:r>
        <w:rPr/>
        <w:t>J;</w:t>
      </w:r>
      <w:r>
        <w:rPr>
          <w:spacing w:val="-1"/>
        </w:rPr>
        <w:t> </w:t>
      </w:r>
      <w:r>
        <w:rPr/>
        <w:t>Xiao</w:t>
      </w:r>
      <w:r>
        <w:rPr>
          <w:spacing w:val="-3"/>
        </w:rPr>
        <w:t> </w:t>
      </w:r>
      <w:r>
        <w:rPr/>
        <w:t>P;</w:t>
      </w:r>
      <w:r>
        <w:rPr>
          <w:spacing w:val="-1"/>
        </w:rPr>
        <w:t> </w:t>
      </w:r>
      <w:r>
        <w:rPr/>
        <w:t>Cullen</w:t>
      </w:r>
      <w:r>
        <w:rPr>
          <w:spacing w:val="-7"/>
        </w:rPr>
        <w:t> </w:t>
      </w:r>
      <w:r>
        <w:rPr/>
        <w:t>D;</w:t>
      </w:r>
      <w:r>
        <w:rPr>
          <w:spacing w:val="-2"/>
        </w:rPr>
        <w:t> </w:t>
      </w:r>
      <w:r>
        <w:rPr/>
        <w:t>Akhter</w:t>
      </w:r>
      <w:r>
        <w:rPr>
          <w:spacing w:val="-2"/>
        </w:rPr>
        <w:t> </w:t>
      </w:r>
      <w:r>
        <w:rPr/>
        <w:t>M;</w:t>
      </w:r>
      <w:r>
        <w:rPr>
          <w:spacing w:val="-2"/>
        </w:rPr>
        <w:t> </w:t>
      </w:r>
      <w:r>
        <w:rPr/>
        <w:t>Recker</w:t>
      </w:r>
      <w:r>
        <w:rPr>
          <w:spacing w:val="-3"/>
        </w:rPr>
        <w:t> </w:t>
      </w:r>
      <w:r>
        <w:rPr/>
        <w:t>R;</w:t>
      </w:r>
      <w:r>
        <w:rPr>
          <w:spacing w:val="-1"/>
        </w:rPr>
        <w:t> </w:t>
      </w:r>
      <w:r>
        <w:rPr>
          <w:spacing w:val="-4"/>
        </w:rPr>
        <w:t>Xiao</w:t>
      </w:r>
    </w:p>
    <w:p>
      <w:pPr>
        <w:pStyle w:val="BodyText"/>
        <w:spacing w:line="278" w:lineRule="auto" w:before="34"/>
        <w:ind w:left="720"/>
      </w:pPr>
      <w:r>
        <w:rPr/>
        <w:t>GG.</w:t>
      </w:r>
      <w:r>
        <w:rPr>
          <w:spacing w:val="-2"/>
        </w:rPr>
        <w:t> </w:t>
      </w:r>
      <w:r>
        <w:rPr/>
        <w:t>Smoke-induced</w:t>
      </w:r>
      <w:r>
        <w:rPr>
          <w:spacing w:val="-4"/>
        </w:rPr>
        <w:t> </w:t>
      </w:r>
      <w:r>
        <w:rPr/>
        <w:t>signal</w:t>
      </w:r>
      <w:r>
        <w:rPr>
          <w:spacing w:val="-5"/>
        </w:rPr>
        <w:t> </w:t>
      </w:r>
      <w:r>
        <w:rPr/>
        <w:t>molecules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bone</w:t>
      </w:r>
      <w:r>
        <w:rPr>
          <w:spacing w:val="-4"/>
        </w:rPr>
        <w:t> </w:t>
      </w:r>
      <w:r>
        <w:rPr/>
        <w:t>marrow</w:t>
      </w:r>
      <w:r>
        <w:rPr>
          <w:spacing w:val="-5"/>
        </w:rPr>
        <w:t> </w:t>
      </w:r>
      <w:r>
        <w:rPr/>
        <w:t>cells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altered</w:t>
      </w:r>
      <w:r>
        <w:rPr>
          <w:spacing w:val="-2"/>
        </w:rPr>
        <w:t> </w:t>
      </w:r>
      <w:r>
        <w:rPr/>
        <w:t>low-density</w:t>
      </w:r>
      <w:r>
        <w:rPr>
          <w:spacing w:val="-4"/>
        </w:rPr>
        <w:t> </w:t>
      </w:r>
      <w:r>
        <w:rPr/>
        <w:t>lipoprotein</w:t>
      </w:r>
      <w:r>
        <w:rPr>
          <w:spacing w:val="-5"/>
        </w:rPr>
        <w:t> </w:t>
      </w:r>
      <w:r>
        <w:rPr/>
        <w:t>receptor- related protein 5 mice. Journal of Proteome Research, 20XX Jul 6; 11 (7), 3548-60</w:t>
      </w:r>
    </w:p>
    <w:p>
      <w:pPr>
        <w:pStyle w:val="BodyText"/>
        <w:ind w:left="720" w:hanging="361"/>
      </w:pPr>
      <w:r>
        <w:rPr/>
        <w:t>Fusby</w:t>
      </w:r>
      <w:r>
        <w:rPr>
          <w:spacing w:val="-3"/>
        </w:rPr>
        <w:t> </w:t>
      </w:r>
      <w:r>
        <w:rPr/>
        <w:t>JS;</w:t>
      </w:r>
      <w:r>
        <w:rPr>
          <w:spacing w:val="-2"/>
        </w:rPr>
        <w:t> </w:t>
      </w:r>
      <w:r>
        <w:rPr/>
        <w:t>Kassmeier</w:t>
      </w:r>
      <w:r>
        <w:rPr>
          <w:spacing w:val="-5"/>
        </w:rPr>
        <w:t> </w:t>
      </w:r>
      <w:r>
        <w:rPr/>
        <w:t>MD;</w:t>
      </w:r>
      <w:r>
        <w:rPr>
          <w:spacing w:val="-5"/>
        </w:rPr>
        <w:t> </w:t>
      </w:r>
      <w:r>
        <w:rPr/>
        <w:t>Palmer</w:t>
      </w:r>
      <w:r>
        <w:rPr>
          <w:spacing w:val="-2"/>
        </w:rPr>
        <w:t> </w:t>
      </w:r>
      <w:r>
        <w:rPr/>
        <w:t>VL;</w:t>
      </w:r>
      <w:r>
        <w:rPr>
          <w:spacing w:val="-2"/>
        </w:rPr>
        <w:t> </w:t>
      </w:r>
      <w:r>
        <w:rPr/>
        <w:t>Perry</w:t>
      </w:r>
      <w:r>
        <w:rPr>
          <w:spacing w:val="-3"/>
        </w:rPr>
        <w:t> </w:t>
      </w:r>
      <w:r>
        <w:rPr/>
        <w:t>GA;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DK; </w:t>
      </w:r>
      <w:r>
        <w:rPr>
          <w:b/>
        </w:rPr>
        <w:t>Bluejay</w:t>
      </w:r>
      <w:r>
        <w:rPr>
          <w:b/>
          <w:spacing w:val="-3"/>
        </w:rPr>
        <w:t> </w:t>
      </w:r>
      <w:r>
        <w:rPr>
          <w:b/>
        </w:rPr>
        <w:t>BT</w:t>
      </w:r>
      <w:r>
        <w:rPr/>
        <w:t>;</w:t>
      </w:r>
      <w:r>
        <w:rPr>
          <w:spacing w:val="-2"/>
        </w:rPr>
        <w:t> </w:t>
      </w:r>
      <w:r>
        <w:rPr/>
        <w:t>Alvarez</w:t>
      </w:r>
      <w:r>
        <w:rPr>
          <w:spacing w:val="-3"/>
        </w:rPr>
        <w:t> </w:t>
      </w:r>
      <w:r>
        <w:rPr/>
        <w:t>GK;</w:t>
      </w:r>
      <w:r>
        <w:rPr>
          <w:spacing w:val="-2"/>
        </w:rPr>
        <w:t> </w:t>
      </w:r>
      <w:r>
        <w:rPr/>
        <w:t>Cullen</w:t>
      </w:r>
      <w:r>
        <w:rPr>
          <w:spacing w:val="-3"/>
        </w:rPr>
        <w:t> </w:t>
      </w:r>
      <w:r>
        <w:rPr/>
        <w:t>DM;</w:t>
      </w:r>
      <w:r>
        <w:rPr>
          <w:spacing w:val="-2"/>
        </w:rPr>
        <w:t> </w:t>
      </w:r>
      <w:r>
        <w:rPr/>
        <w:t>Akhter MP; Swanson PC. Cigarette smoke-induced</w:t>
      </w:r>
      <w:r>
        <w:rPr>
          <w:spacing w:val="-1"/>
        </w:rPr>
        <w:t> </w:t>
      </w:r>
      <w:r>
        <w:rPr/>
        <w:t>effects on</w:t>
      </w:r>
      <w:r>
        <w:rPr>
          <w:spacing w:val="-1"/>
        </w:rPr>
        <w:t> </w:t>
      </w:r>
      <w:r>
        <w:rPr/>
        <w:t>bone marrow B-cell subsets and CD4+:CD8+ T-cell ratios are reversed by smoking cessation: influence of bone mass on immune cell response to and recovery from smoke exposure. Inhal Toxicol, 20XX Aug; 22 (9), 785-96</w:t>
      </w:r>
    </w:p>
    <w:p>
      <w:pPr>
        <w:pStyle w:val="BodyText"/>
        <w:spacing w:after="0"/>
        <w:sectPr>
          <w:type w:val="continuous"/>
          <w:pgSz w:w="12240" w:h="15840"/>
          <w:pgMar w:top="660" w:bottom="280" w:left="720" w:right="1080"/>
        </w:sectPr>
      </w:pPr>
    </w:p>
    <w:p>
      <w:pPr>
        <w:pStyle w:val="BodyText"/>
        <w:tabs>
          <w:tab w:pos="9723" w:val="right" w:leader="none"/>
        </w:tabs>
        <w:spacing w:before="39"/>
        <w:rPr>
          <w:rFonts w:ascii="Calibri"/>
        </w:rPr>
      </w:pPr>
      <w:r>
        <w:rPr>
          <w:rFonts w:ascii="Calibri"/>
        </w:rPr>
        <w:t>Bryan</w:t>
      </w:r>
      <w:r>
        <w:rPr>
          <w:rFonts w:ascii="Calibri"/>
          <w:spacing w:val="-3"/>
        </w:rPr>
        <w:t> </w:t>
      </w:r>
      <w:r>
        <w:rPr>
          <w:rFonts w:ascii="Calibri"/>
        </w:rPr>
        <w:t>T.</w:t>
      </w:r>
      <w:r>
        <w:rPr>
          <w:rFonts w:ascii="Calibri"/>
          <w:spacing w:val="-2"/>
        </w:rPr>
        <w:t> Hackfort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</w:p>
    <w:p>
      <w:pPr>
        <w:pStyle w:val="Heading1"/>
        <w:spacing w:before="254"/>
      </w:pPr>
      <w:r>
        <w:rPr/>
        <w:t>Conference</w:t>
      </w:r>
      <w:r>
        <w:rPr>
          <w:spacing w:val="48"/>
        </w:rPr>
        <w:t> </w:t>
      </w:r>
      <w:r>
        <w:rPr>
          <w:spacing w:val="-2"/>
        </w:rPr>
        <w:t>Presentations</w:t>
      </w:r>
    </w:p>
    <w:p>
      <w:pPr>
        <w:pStyle w:val="BodyText"/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667512</wp:posOffset>
                </wp:positionH>
                <wp:positionV relativeFrom="paragraph">
                  <wp:posOffset>50969</wp:posOffset>
                </wp:positionV>
                <wp:extent cx="6438900" cy="127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38645" y="12192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013340pt;width:506.98pt;height:.96pt;mso-position-horizontal-relative:page;mso-position-vertical-relative:paragraph;z-index:15730688" id="docshape5" filled="true" fillcolor="#dddddd" stroked="false">
                <v:fill type="solid"/>
                <w10:wrap type="none"/>
              </v:rect>
            </w:pict>
          </mc:Fallback>
        </mc:AlternateContent>
      </w:r>
      <w:r>
        <w:rPr/>
        <w:t>“Cyclooxygenase</w:t>
      </w:r>
      <w:r>
        <w:rPr>
          <w:spacing w:val="-7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Multiple</w:t>
      </w:r>
      <w:r>
        <w:rPr>
          <w:spacing w:val="-7"/>
        </w:rPr>
        <w:t> </w:t>
      </w:r>
      <w:r>
        <w:rPr/>
        <w:t>Mechanical</w:t>
      </w:r>
      <w:r>
        <w:rPr>
          <w:spacing w:val="-3"/>
        </w:rPr>
        <w:t> </w:t>
      </w:r>
      <w:r>
        <w:rPr/>
        <w:t>Loads”</w:t>
      </w:r>
      <w:r>
        <w:rPr>
          <w:spacing w:val="-5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Bone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Mineral</w:t>
      </w:r>
      <w:r>
        <w:rPr>
          <w:spacing w:val="-3"/>
        </w:rPr>
        <w:t> </w:t>
      </w:r>
      <w:r>
        <w:rPr>
          <w:spacing w:val="-2"/>
        </w:rPr>
        <w:t>Research,</w:t>
      </w:r>
    </w:p>
    <w:p>
      <w:pPr>
        <w:pStyle w:val="BodyText"/>
        <w:spacing w:before="40"/>
      </w:pPr>
      <w:r>
        <w:rPr/>
        <w:t>Houston,</w:t>
      </w:r>
      <w:r>
        <w:rPr>
          <w:spacing w:val="-6"/>
        </w:rPr>
        <w:t> </w:t>
      </w:r>
      <w:r>
        <w:rPr/>
        <w:t>TX.</w:t>
      </w:r>
      <w:r>
        <w:rPr>
          <w:spacing w:val="-4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20XX.</w:t>
      </w:r>
      <w:r>
        <w:rPr>
          <w:spacing w:val="-4"/>
        </w:rPr>
        <w:t> </w:t>
      </w:r>
      <w:r>
        <w:rPr/>
        <w:t>Abstract</w:t>
      </w:r>
      <w:r>
        <w:rPr>
          <w:spacing w:val="-3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Poster</w:t>
      </w:r>
      <w:r>
        <w:rPr>
          <w:spacing w:val="-2"/>
        </w:rPr>
        <w:t> Presentation</w:t>
      </w:r>
    </w:p>
    <w:p>
      <w:pPr>
        <w:pStyle w:val="BodyText"/>
        <w:spacing w:before="75"/>
        <w:ind w:left="0"/>
      </w:pPr>
    </w:p>
    <w:p>
      <w:pPr>
        <w:pStyle w:val="BodyText"/>
        <w:spacing w:line="276" w:lineRule="auto"/>
      </w:pPr>
      <w:r>
        <w:rPr/>
        <w:t>“Gene</w:t>
      </w:r>
      <w:r>
        <w:rPr>
          <w:spacing w:val="-3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Mechanical</w:t>
      </w:r>
      <w:r>
        <w:rPr>
          <w:spacing w:val="-2"/>
        </w:rPr>
        <w:t> </w:t>
      </w:r>
      <w:r>
        <w:rPr/>
        <w:t>Loading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Chronic</w:t>
      </w:r>
      <w:r>
        <w:rPr>
          <w:spacing w:val="-3"/>
        </w:rPr>
        <w:t> </w:t>
      </w:r>
      <w:r>
        <w:rPr/>
        <w:t>Cox-2</w:t>
      </w:r>
      <w:r>
        <w:rPr>
          <w:spacing w:val="-3"/>
        </w:rPr>
        <w:t> </w:t>
      </w:r>
      <w:r>
        <w:rPr/>
        <w:t>Inhibition”</w:t>
      </w:r>
      <w:r>
        <w:rPr>
          <w:spacing w:val="-3"/>
        </w:rPr>
        <w:t> </w:t>
      </w:r>
      <w:r>
        <w:rPr/>
        <w:t>Midwest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Biomedical</w:t>
      </w:r>
      <w:r>
        <w:rPr>
          <w:spacing w:val="-2"/>
        </w:rPr>
        <w:t> </w:t>
      </w:r>
      <w:r>
        <w:rPr/>
        <w:t>Research Forum, Omaha, NE. Feb 16, 20XX. Poster Presentation</w:t>
      </w:r>
    </w:p>
    <w:p>
      <w:pPr>
        <w:pStyle w:val="BodyText"/>
        <w:spacing w:before="38"/>
        <w:ind w:left="0"/>
      </w:pPr>
    </w:p>
    <w:p>
      <w:pPr>
        <w:pStyle w:val="BodyText"/>
        <w:spacing w:line="276" w:lineRule="auto" w:before="1"/>
      </w:pPr>
      <w:r>
        <w:rPr/>
        <w:t>“Cox-2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3"/>
        </w:rPr>
        <w:t> </w:t>
      </w:r>
      <w:r>
        <w:rPr/>
        <w:t>Formation</w:t>
      </w:r>
      <w:r>
        <w:rPr>
          <w:spacing w:val="-2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Term</w:t>
      </w:r>
      <w:r>
        <w:rPr>
          <w:spacing w:val="-2"/>
        </w:rPr>
        <w:t> </w:t>
      </w:r>
      <w:r>
        <w:rPr/>
        <w:t>Tibial</w:t>
      </w:r>
      <w:r>
        <w:rPr>
          <w:spacing w:val="-2"/>
        </w:rPr>
        <w:t> </w:t>
      </w:r>
      <w:r>
        <w:rPr/>
        <w:t>Compression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Mice”</w:t>
      </w:r>
      <w:r>
        <w:rPr>
          <w:spacing w:val="-2"/>
        </w:rPr>
        <w:t> </w:t>
      </w:r>
      <w:r>
        <w:rPr/>
        <w:t>American Society of Bone and Mineral Research, Minneapolis, MN. October 20XX. Poster Presentation</w:t>
      </w:r>
    </w:p>
    <w:p>
      <w:pPr>
        <w:pStyle w:val="BodyText"/>
        <w:spacing w:before="36"/>
        <w:ind w:left="0"/>
      </w:pPr>
    </w:p>
    <w:p>
      <w:pPr>
        <w:pStyle w:val="BodyText"/>
        <w:spacing w:line="278" w:lineRule="auto" w:before="1"/>
      </w:pPr>
      <w:r>
        <w:rPr/>
        <w:t>“Cox-2</w:t>
      </w:r>
      <w:r>
        <w:rPr>
          <w:spacing w:val="-3"/>
        </w:rPr>
        <w:t> </w:t>
      </w:r>
      <w:r>
        <w:rPr/>
        <w:t>Inhibition</w:t>
      </w:r>
      <w:r>
        <w:rPr>
          <w:spacing w:val="-3"/>
        </w:rPr>
        <w:t> </w:t>
      </w:r>
      <w:r>
        <w:rPr/>
        <w:t>Suppresses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Bone</w:t>
      </w:r>
      <w:r>
        <w:rPr>
          <w:spacing w:val="-3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Mechanical</w:t>
      </w:r>
      <w:r>
        <w:rPr>
          <w:spacing w:val="-2"/>
        </w:rPr>
        <w:t> </w:t>
      </w:r>
      <w:r>
        <w:rPr/>
        <w:t>Loading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Mice”</w:t>
      </w:r>
      <w:r>
        <w:rPr>
          <w:spacing w:val="-4"/>
        </w:rPr>
        <w:t> </w:t>
      </w:r>
      <w:r>
        <w:rPr/>
        <w:t>St.</w:t>
      </w:r>
      <w:r>
        <w:rPr>
          <w:spacing w:val="-3"/>
        </w:rPr>
        <w:t> </w:t>
      </w:r>
      <w:r>
        <w:rPr/>
        <w:t>Albert’s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Student Research Forum, Omaha, NE. March 28, 20XX. Poster Presentation</w:t>
      </w:r>
    </w:p>
    <w:p>
      <w:pPr>
        <w:pStyle w:val="BodyText"/>
        <w:spacing w:before="31"/>
        <w:ind w:left="0"/>
      </w:pPr>
    </w:p>
    <w:p>
      <w:pPr>
        <w:pStyle w:val="BodyText"/>
      </w:pPr>
      <w:r>
        <w:rPr/>
        <w:t>“Time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Smoke</w:t>
      </w:r>
      <w:r>
        <w:rPr>
          <w:spacing w:val="-2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Cortical</w:t>
      </w:r>
      <w:r>
        <w:rPr>
          <w:spacing w:val="-1"/>
        </w:rPr>
        <w:t> </w:t>
      </w:r>
      <w:r>
        <w:rPr/>
        <w:t>Bone”</w:t>
      </w:r>
      <w:r>
        <w:rPr>
          <w:spacing w:val="-2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Society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Bone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Mineral Research, San Diego, CA. September 20XX. Poster Presentation</w:t>
      </w:r>
    </w:p>
    <w:p>
      <w:pPr>
        <w:pStyle w:val="BodyText"/>
        <w:spacing w:before="252"/>
        <w:ind w:right="254"/>
      </w:pPr>
      <w:r>
        <w:rPr/>
        <w:t>“Cox-2</w:t>
      </w:r>
      <w:r>
        <w:rPr>
          <w:spacing w:val="-6"/>
        </w:rPr>
        <w:t> </w:t>
      </w:r>
      <w:r>
        <w:rPr/>
        <w:t>Inhibition</w:t>
      </w:r>
      <w:r>
        <w:rPr>
          <w:spacing w:val="-3"/>
        </w:rPr>
        <w:t> </w:t>
      </w:r>
      <w:r>
        <w:rPr/>
        <w:t>Suppresses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Term</w:t>
      </w:r>
      <w:r>
        <w:rPr>
          <w:spacing w:val="-2"/>
        </w:rPr>
        <w:t> </w:t>
      </w:r>
      <w:r>
        <w:rPr/>
        <w:t>Tibial</w:t>
      </w:r>
      <w:r>
        <w:rPr>
          <w:spacing w:val="-2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Mice”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of Bone and Mineral Research, San Diego, CA. September 20XX. Poster Presentation</w:t>
      </w:r>
    </w:p>
    <w:p>
      <w:pPr>
        <w:pStyle w:val="BodyText"/>
        <w:spacing w:line="255" w:lineRule="exact" w:before="252"/>
        <w:rPr>
          <w:position w:val="2"/>
        </w:rPr>
      </w:pPr>
      <w:r>
        <w:rPr>
          <w:position w:val="2"/>
        </w:rPr>
        <w:t>“Lrp5</w:t>
      </w:r>
      <w:r>
        <w:rPr>
          <w:spacing w:val="-3"/>
          <w:position w:val="2"/>
        </w:rPr>
        <w:t> </w:t>
      </w:r>
      <w:r>
        <w:rPr>
          <w:position w:val="2"/>
        </w:rPr>
        <w:t>Receptor</w:t>
      </w:r>
      <w:r>
        <w:rPr>
          <w:spacing w:val="-5"/>
          <w:position w:val="2"/>
        </w:rPr>
        <w:t> </w:t>
      </w:r>
      <w:r>
        <w:rPr>
          <w:position w:val="2"/>
        </w:rPr>
        <w:t>and</w:t>
      </w:r>
      <w:r>
        <w:rPr>
          <w:spacing w:val="-3"/>
          <w:position w:val="2"/>
        </w:rPr>
        <w:t> </w:t>
      </w:r>
      <w:r>
        <w:rPr>
          <w:position w:val="2"/>
        </w:rPr>
        <w:t>PGE</w:t>
      </w:r>
      <w:r>
        <w:rPr>
          <w:sz w:val="14"/>
        </w:rPr>
        <w:t>2</w:t>
      </w:r>
      <w:r>
        <w:rPr>
          <w:spacing w:val="17"/>
          <w:sz w:val="14"/>
        </w:rPr>
        <w:t> </w:t>
      </w:r>
      <w:r>
        <w:rPr>
          <w:position w:val="2"/>
        </w:rPr>
        <w:t>in</w:t>
      </w:r>
      <w:r>
        <w:rPr>
          <w:spacing w:val="-3"/>
          <w:position w:val="2"/>
        </w:rPr>
        <w:t> </w:t>
      </w:r>
      <w:r>
        <w:rPr>
          <w:position w:val="2"/>
        </w:rPr>
        <w:t>Bone</w:t>
      </w:r>
      <w:r>
        <w:rPr>
          <w:spacing w:val="-2"/>
          <w:position w:val="2"/>
        </w:rPr>
        <w:t> </w:t>
      </w:r>
      <w:r>
        <w:rPr>
          <w:position w:val="2"/>
        </w:rPr>
        <w:t>Response</w:t>
      </w:r>
      <w:r>
        <w:rPr>
          <w:spacing w:val="-4"/>
          <w:position w:val="2"/>
        </w:rPr>
        <w:t> </w:t>
      </w:r>
      <w:r>
        <w:rPr>
          <w:position w:val="2"/>
        </w:rPr>
        <w:t>to</w:t>
      </w:r>
      <w:r>
        <w:rPr>
          <w:spacing w:val="-6"/>
          <w:position w:val="2"/>
        </w:rPr>
        <w:t> </w:t>
      </w:r>
      <w:r>
        <w:rPr>
          <w:position w:val="2"/>
        </w:rPr>
        <w:t>Mechanical</w:t>
      </w:r>
      <w:r>
        <w:rPr>
          <w:spacing w:val="-2"/>
          <w:position w:val="2"/>
        </w:rPr>
        <w:t> </w:t>
      </w:r>
      <w:r>
        <w:rPr>
          <w:position w:val="2"/>
        </w:rPr>
        <w:t>Loading”</w:t>
      </w:r>
      <w:r>
        <w:rPr>
          <w:spacing w:val="-2"/>
          <w:position w:val="2"/>
        </w:rPr>
        <w:t> </w:t>
      </w:r>
      <w:r>
        <w:rPr>
          <w:position w:val="2"/>
        </w:rPr>
        <w:t>St.</w:t>
      </w:r>
      <w:r>
        <w:rPr>
          <w:spacing w:val="-5"/>
          <w:position w:val="2"/>
        </w:rPr>
        <w:t> </w:t>
      </w:r>
      <w:r>
        <w:rPr>
          <w:position w:val="2"/>
        </w:rPr>
        <w:t>Albert’s</w:t>
      </w:r>
      <w:r>
        <w:rPr>
          <w:spacing w:val="-5"/>
          <w:position w:val="2"/>
        </w:rPr>
        <w:t> </w:t>
      </w:r>
      <w:r>
        <w:rPr>
          <w:position w:val="2"/>
        </w:rPr>
        <w:t>Day</w:t>
      </w:r>
      <w:r>
        <w:rPr>
          <w:spacing w:val="-2"/>
          <w:position w:val="2"/>
        </w:rPr>
        <w:t> </w:t>
      </w:r>
      <w:r>
        <w:rPr>
          <w:position w:val="2"/>
        </w:rPr>
        <w:t>Student</w:t>
      </w:r>
      <w:r>
        <w:rPr>
          <w:spacing w:val="-2"/>
          <w:position w:val="2"/>
        </w:rPr>
        <w:t> </w:t>
      </w:r>
      <w:r>
        <w:rPr>
          <w:position w:val="2"/>
        </w:rPr>
        <w:t>Research</w:t>
      </w:r>
      <w:r>
        <w:rPr>
          <w:spacing w:val="-3"/>
          <w:position w:val="2"/>
        </w:rPr>
        <w:t> </w:t>
      </w:r>
      <w:r>
        <w:rPr>
          <w:spacing w:val="-2"/>
          <w:position w:val="2"/>
        </w:rPr>
        <w:t>Forum,</w:t>
      </w:r>
    </w:p>
    <w:p>
      <w:pPr>
        <w:pStyle w:val="BodyText"/>
        <w:spacing w:line="253" w:lineRule="exact"/>
      </w:pPr>
      <w:r>
        <w:rPr/>
        <w:t>Omaha,</w:t>
      </w:r>
      <w:r>
        <w:rPr>
          <w:spacing w:val="-4"/>
        </w:rPr>
        <w:t> </w:t>
      </w:r>
      <w:r>
        <w:rPr/>
        <w:t>NE.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5,</w:t>
      </w:r>
      <w:r>
        <w:rPr>
          <w:spacing w:val="-4"/>
        </w:rPr>
        <w:t> </w:t>
      </w:r>
      <w:r>
        <w:rPr/>
        <w:t>20XX.</w:t>
      </w:r>
      <w:r>
        <w:rPr>
          <w:spacing w:val="-3"/>
        </w:rPr>
        <w:t> </w:t>
      </w:r>
      <w:r>
        <w:rPr/>
        <w:t>Oral</w:t>
      </w:r>
      <w:r>
        <w:rPr>
          <w:spacing w:val="-2"/>
        </w:rPr>
        <w:t> Presentation</w:t>
      </w:r>
    </w:p>
    <w:p>
      <w:pPr>
        <w:pStyle w:val="BodyText"/>
        <w:spacing w:before="2"/>
        <w:ind w:left="0"/>
      </w:pPr>
    </w:p>
    <w:p>
      <w:pPr>
        <w:pStyle w:val="BodyText"/>
        <w:spacing w:line="273" w:lineRule="auto"/>
      </w:pPr>
      <w:r>
        <w:rPr>
          <w:position w:val="2"/>
        </w:rPr>
        <w:t>“Lrp5</w:t>
      </w:r>
      <w:r>
        <w:rPr>
          <w:spacing w:val="-3"/>
          <w:position w:val="2"/>
        </w:rPr>
        <w:t> </w:t>
      </w:r>
      <w:r>
        <w:rPr>
          <w:position w:val="2"/>
        </w:rPr>
        <w:t>Receptor</w:t>
      </w:r>
      <w:r>
        <w:rPr>
          <w:spacing w:val="-5"/>
          <w:position w:val="2"/>
        </w:rPr>
        <w:t> </w:t>
      </w:r>
      <w:r>
        <w:rPr>
          <w:position w:val="2"/>
        </w:rPr>
        <w:t>and</w:t>
      </w:r>
      <w:r>
        <w:rPr>
          <w:spacing w:val="-3"/>
          <w:position w:val="2"/>
        </w:rPr>
        <w:t> </w:t>
      </w:r>
      <w:r>
        <w:rPr>
          <w:position w:val="2"/>
        </w:rPr>
        <w:t>PGE</w:t>
      </w:r>
      <w:r>
        <w:rPr>
          <w:sz w:val="14"/>
        </w:rPr>
        <w:t>2</w:t>
      </w:r>
      <w:r>
        <w:rPr>
          <w:spacing w:val="17"/>
          <w:sz w:val="14"/>
        </w:rPr>
        <w:t> </w:t>
      </w:r>
      <w:r>
        <w:rPr>
          <w:position w:val="2"/>
        </w:rPr>
        <w:t>in</w:t>
      </w:r>
      <w:r>
        <w:rPr>
          <w:spacing w:val="-3"/>
          <w:position w:val="2"/>
        </w:rPr>
        <w:t> </w:t>
      </w:r>
      <w:r>
        <w:rPr>
          <w:position w:val="2"/>
        </w:rPr>
        <w:t>Bone</w:t>
      </w:r>
      <w:r>
        <w:rPr>
          <w:spacing w:val="-3"/>
          <w:position w:val="2"/>
        </w:rPr>
        <w:t> </w:t>
      </w:r>
      <w:r>
        <w:rPr>
          <w:position w:val="2"/>
        </w:rPr>
        <w:t>Response</w:t>
      </w:r>
      <w:r>
        <w:rPr>
          <w:spacing w:val="-5"/>
          <w:position w:val="2"/>
        </w:rPr>
        <w:t> </w:t>
      </w:r>
      <w:r>
        <w:rPr>
          <w:position w:val="2"/>
        </w:rPr>
        <w:t>to</w:t>
      </w:r>
      <w:r>
        <w:rPr>
          <w:spacing w:val="-6"/>
          <w:position w:val="2"/>
        </w:rPr>
        <w:t> </w:t>
      </w:r>
      <w:r>
        <w:rPr>
          <w:position w:val="2"/>
        </w:rPr>
        <w:t>Mechanical</w:t>
      </w:r>
      <w:r>
        <w:rPr>
          <w:spacing w:val="-2"/>
          <w:position w:val="2"/>
        </w:rPr>
        <w:t> </w:t>
      </w:r>
      <w:r>
        <w:rPr>
          <w:position w:val="2"/>
        </w:rPr>
        <w:t>Loading”</w:t>
      </w:r>
      <w:r>
        <w:rPr>
          <w:spacing w:val="-2"/>
          <w:position w:val="2"/>
        </w:rPr>
        <w:t> </w:t>
      </w:r>
      <w:r>
        <w:rPr>
          <w:position w:val="2"/>
        </w:rPr>
        <w:t>Midwest</w:t>
      </w:r>
      <w:r>
        <w:rPr>
          <w:spacing w:val="-2"/>
          <w:position w:val="2"/>
        </w:rPr>
        <w:t> </w:t>
      </w:r>
      <w:r>
        <w:rPr>
          <w:position w:val="2"/>
        </w:rPr>
        <w:t>Student</w:t>
      </w:r>
      <w:r>
        <w:rPr>
          <w:spacing w:val="-2"/>
          <w:position w:val="2"/>
        </w:rPr>
        <w:t> </w:t>
      </w:r>
      <w:r>
        <w:rPr>
          <w:position w:val="2"/>
        </w:rPr>
        <w:t>Biomedical</w:t>
      </w:r>
      <w:r>
        <w:rPr>
          <w:spacing w:val="-2"/>
          <w:position w:val="2"/>
        </w:rPr>
        <w:t> </w:t>
      </w:r>
      <w:r>
        <w:rPr>
          <w:position w:val="2"/>
        </w:rPr>
        <w:t>Research </w:t>
      </w:r>
      <w:r>
        <w:rPr/>
        <w:t>Forum, Omaha, NE. Feb 19, 20XX. Oral Presentation</w:t>
      </w:r>
    </w:p>
    <w:p>
      <w:pPr>
        <w:pStyle w:val="BodyText"/>
        <w:spacing w:before="37"/>
        <w:ind w:left="0"/>
      </w:pPr>
    </w:p>
    <w:p>
      <w:pPr>
        <w:pStyle w:val="BodyText"/>
      </w:pPr>
      <w:r>
        <w:rPr>
          <w:position w:val="2"/>
        </w:rPr>
        <w:t>“Lrp5</w:t>
      </w:r>
      <w:r>
        <w:rPr>
          <w:spacing w:val="-2"/>
          <w:position w:val="2"/>
        </w:rPr>
        <w:t> </w:t>
      </w:r>
      <w:r>
        <w:rPr>
          <w:position w:val="2"/>
        </w:rPr>
        <w:t>Receptor</w:t>
      </w:r>
      <w:r>
        <w:rPr>
          <w:spacing w:val="-4"/>
          <w:position w:val="2"/>
        </w:rPr>
        <w:t> </w:t>
      </w:r>
      <w:r>
        <w:rPr>
          <w:position w:val="2"/>
        </w:rPr>
        <w:t>and</w:t>
      </w:r>
      <w:r>
        <w:rPr>
          <w:spacing w:val="-2"/>
          <w:position w:val="2"/>
        </w:rPr>
        <w:t> </w:t>
      </w:r>
      <w:r>
        <w:rPr>
          <w:position w:val="2"/>
        </w:rPr>
        <w:t>PGE</w:t>
      </w:r>
      <w:r>
        <w:rPr>
          <w:sz w:val="14"/>
        </w:rPr>
        <w:t>2</w:t>
      </w:r>
      <w:r>
        <w:rPr>
          <w:spacing w:val="18"/>
          <w:sz w:val="14"/>
        </w:rPr>
        <w:t> </w:t>
      </w:r>
      <w:r>
        <w:rPr>
          <w:position w:val="2"/>
        </w:rPr>
        <w:t>in</w:t>
      </w:r>
      <w:r>
        <w:rPr>
          <w:spacing w:val="-2"/>
          <w:position w:val="2"/>
        </w:rPr>
        <w:t> </w:t>
      </w:r>
      <w:r>
        <w:rPr>
          <w:position w:val="2"/>
        </w:rPr>
        <w:t>Bone</w:t>
      </w:r>
      <w:r>
        <w:rPr>
          <w:spacing w:val="-1"/>
          <w:position w:val="2"/>
        </w:rPr>
        <w:t> </w:t>
      </w:r>
      <w:r>
        <w:rPr>
          <w:position w:val="2"/>
        </w:rPr>
        <w:t>Response</w:t>
      </w:r>
      <w:r>
        <w:rPr>
          <w:spacing w:val="-4"/>
          <w:position w:val="2"/>
        </w:rPr>
        <w:t> </w:t>
      </w:r>
      <w:r>
        <w:rPr>
          <w:position w:val="2"/>
        </w:rPr>
        <w:t>to</w:t>
      </w:r>
      <w:r>
        <w:rPr>
          <w:spacing w:val="-4"/>
          <w:position w:val="2"/>
        </w:rPr>
        <w:t> </w:t>
      </w:r>
      <w:r>
        <w:rPr>
          <w:position w:val="2"/>
        </w:rPr>
        <w:t>Mechanical</w:t>
      </w:r>
      <w:r>
        <w:rPr>
          <w:spacing w:val="-1"/>
          <w:position w:val="2"/>
        </w:rPr>
        <w:t> </w:t>
      </w:r>
      <w:r>
        <w:rPr>
          <w:position w:val="2"/>
        </w:rPr>
        <w:t>Loading”</w:t>
      </w:r>
      <w:r>
        <w:rPr>
          <w:spacing w:val="-1"/>
          <w:position w:val="2"/>
        </w:rPr>
        <w:t> </w:t>
      </w:r>
      <w:r>
        <w:rPr>
          <w:position w:val="2"/>
        </w:rPr>
        <w:t>American</w:t>
      </w:r>
      <w:r>
        <w:rPr>
          <w:spacing w:val="-2"/>
          <w:position w:val="2"/>
        </w:rPr>
        <w:t> </w:t>
      </w:r>
      <w:r>
        <w:rPr>
          <w:position w:val="2"/>
        </w:rPr>
        <w:t>Society</w:t>
      </w:r>
      <w:r>
        <w:rPr>
          <w:spacing w:val="-2"/>
          <w:position w:val="2"/>
        </w:rPr>
        <w:t> </w:t>
      </w:r>
      <w:r>
        <w:rPr>
          <w:position w:val="2"/>
        </w:rPr>
        <w:t>of</w:t>
      </w:r>
      <w:r>
        <w:rPr>
          <w:spacing w:val="-2"/>
          <w:position w:val="2"/>
        </w:rPr>
        <w:t> </w:t>
      </w:r>
      <w:r>
        <w:rPr>
          <w:position w:val="2"/>
        </w:rPr>
        <w:t>Bone</w:t>
      </w:r>
      <w:r>
        <w:rPr>
          <w:spacing w:val="-4"/>
          <w:position w:val="2"/>
        </w:rPr>
        <w:t> </w:t>
      </w:r>
      <w:r>
        <w:rPr>
          <w:position w:val="2"/>
        </w:rPr>
        <w:t>and</w:t>
      </w:r>
      <w:r>
        <w:rPr>
          <w:spacing w:val="-4"/>
          <w:position w:val="2"/>
        </w:rPr>
        <w:t> </w:t>
      </w:r>
      <w:r>
        <w:rPr>
          <w:position w:val="2"/>
        </w:rPr>
        <w:t>Mineral </w:t>
      </w:r>
      <w:r>
        <w:rPr/>
        <w:t>Research, Toronto, Ontario, Canada. October 20XX. Poster Presentation</w:t>
      </w:r>
    </w:p>
    <w:p>
      <w:pPr>
        <w:pStyle w:val="BodyText"/>
        <w:ind w:left="0"/>
      </w:pPr>
    </w:p>
    <w:p>
      <w:pPr>
        <w:pStyle w:val="BodyText"/>
        <w:ind w:right="83"/>
      </w:pPr>
      <w:r>
        <w:rPr/>
        <w:t>“Differential</w:t>
      </w:r>
      <w:r>
        <w:rPr>
          <w:spacing w:val="-2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Parathyroid</w:t>
      </w:r>
      <w:r>
        <w:rPr>
          <w:spacing w:val="-6"/>
        </w:rPr>
        <w:t> </w:t>
      </w:r>
      <w:r>
        <w:rPr/>
        <w:t>Hormone</w:t>
      </w:r>
      <w:r>
        <w:rPr>
          <w:spacing w:val="-5"/>
        </w:rPr>
        <w:t> </w:t>
      </w:r>
      <w:r>
        <w:rPr/>
        <w:t>(PTH)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Tibial</w:t>
      </w:r>
      <w:r>
        <w:rPr>
          <w:spacing w:val="-4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Bone</w:t>
      </w:r>
      <w:r>
        <w:rPr>
          <w:spacing w:val="-3"/>
        </w:rPr>
        <w:t> </w:t>
      </w:r>
      <w:r>
        <w:rPr/>
        <w:t>Formation with</w:t>
      </w:r>
      <w:r>
        <w:rPr>
          <w:spacing w:val="-3"/>
        </w:rPr>
        <w:t> </w:t>
      </w:r>
      <w:r>
        <w:rPr/>
        <w:t>Variation in Lrp5 Expression” American Society of Bone and Mineral Research, Denver, CO. September 20XX. Poster</w:t>
      </w:r>
    </w:p>
    <w:p>
      <w:pPr>
        <w:pStyle w:val="BodyText"/>
        <w:spacing w:line="251" w:lineRule="exact"/>
      </w:pPr>
      <w:r>
        <w:rPr>
          <w:spacing w:val="-2"/>
        </w:rPr>
        <w:t>Presentation</w:t>
      </w:r>
    </w:p>
    <w:p>
      <w:pPr>
        <w:pStyle w:val="BodyText"/>
        <w:ind w:left="0"/>
      </w:pPr>
    </w:p>
    <w:p>
      <w:pPr>
        <w:pStyle w:val="BodyText"/>
        <w:spacing w:line="242" w:lineRule="auto"/>
      </w:pPr>
      <w:r>
        <w:rPr/>
        <w:t>“Bone</w:t>
      </w:r>
      <w:r>
        <w:rPr>
          <w:spacing w:val="-2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Mechanical</w:t>
      </w:r>
      <w:r>
        <w:rPr>
          <w:spacing w:val="-1"/>
        </w:rPr>
        <w:t> </w:t>
      </w:r>
      <w:r>
        <w:rPr/>
        <w:t>Loads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Lrp5</w:t>
      </w:r>
      <w:r>
        <w:rPr>
          <w:spacing w:val="-2"/>
        </w:rPr>
        <w:t> </w:t>
      </w:r>
      <w:r>
        <w:rPr/>
        <w:t>Genotype” American</w:t>
      </w:r>
      <w:r>
        <w:rPr>
          <w:spacing w:val="-2"/>
        </w:rPr>
        <w:t> </w:t>
      </w:r>
      <w:r>
        <w:rPr/>
        <w:t>Society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Bone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Mineral</w:t>
      </w:r>
      <w:r>
        <w:rPr>
          <w:spacing w:val="-1"/>
        </w:rPr>
        <w:t> </w:t>
      </w:r>
      <w:r>
        <w:rPr/>
        <w:t>Research, Montreal, Quebec, Canada; September 20XX. Poster Presentation</w:t>
      </w:r>
    </w:p>
    <w:p>
      <w:pPr>
        <w:pStyle w:val="Heading1"/>
        <w:spacing w:before="251"/>
      </w:pPr>
      <w:r>
        <w:rPr/>
        <w:t>Professional</w:t>
      </w:r>
      <w:r>
        <w:rPr>
          <w:spacing w:val="51"/>
        </w:rPr>
        <w:t> </w:t>
      </w:r>
      <w:r>
        <w:rPr>
          <w:spacing w:val="-2"/>
        </w:rPr>
        <w:t>Organizations</w:t>
      </w:r>
    </w:p>
    <w:p>
      <w:pPr>
        <w:pStyle w:val="BodyText"/>
        <w:spacing w:line="276" w:lineRule="auto" w:before="99"/>
        <w:ind w:right="35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667512</wp:posOffset>
                </wp:positionH>
                <wp:positionV relativeFrom="paragraph">
                  <wp:posOffset>50460</wp:posOffset>
                </wp:positionV>
                <wp:extent cx="6438900" cy="127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38645" y="12192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3.973229pt;width:506.98pt;height:.96002pt;mso-position-horizontal-relative:page;mso-position-vertical-relative:paragraph;z-index:15731200" id="docshape6" filled="true" fillcolor="#dddddd" stroked="false">
                <v:fill type="solid"/>
                <w10:wrap type="none"/>
              </v:rect>
            </w:pict>
          </mc:Fallback>
        </mc:AlternateContent>
      </w:r>
      <w:r>
        <w:rPr/>
        <w:t>American Society of Bone and Mineral Research, 20XX-Present American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Advancement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20XX-Present President,</w:t>
      </w:r>
      <w:r>
        <w:rPr>
          <w:spacing w:val="-6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Government,</w:t>
      </w:r>
      <w:r>
        <w:rPr>
          <w:spacing w:val="-8"/>
        </w:rPr>
        <w:t> </w:t>
      </w:r>
      <w:r>
        <w:rPr/>
        <w:t>Creighton</w:t>
      </w:r>
      <w:r>
        <w:rPr>
          <w:spacing w:val="-5"/>
        </w:rPr>
        <w:t> </w:t>
      </w:r>
      <w:r>
        <w:rPr/>
        <w:t>University,</w:t>
      </w:r>
      <w:r>
        <w:rPr>
          <w:spacing w:val="-7"/>
        </w:rPr>
        <w:t> </w:t>
      </w:r>
      <w:r>
        <w:rPr>
          <w:spacing w:val="-4"/>
        </w:rPr>
        <w:t>20XX</w:t>
      </w:r>
    </w:p>
    <w:p>
      <w:pPr>
        <w:pStyle w:val="BodyText"/>
        <w:spacing w:before="1"/>
      </w:pPr>
      <w:r>
        <w:rPr/>
        <w:t>Vice-President,</w:t>
      </w:r>
      <w:r>
        <w:rPr>
          <w:spacing w:val="-6"/>
        </w:rPr>
        <w:t> </w:t>
      </w:r>
      <w:r>
        <w:rPr/>
        <w:t>Graduate</w:t>
      </w:r>
      <w:r>
        <w:rPr>
          <w:spacing w:val="-8"/>
        </w:rPr>
        <w:t> </w:t>
      </w:r>
      <w:r>
        <w:rPr/>
        <w:t>Student</w:t>
      </w:r>
      <w:r>
        <w:rPr>
          <w:spacing w:val="-4"/>
        </w:rPr>
        <w:t> </w:t>
      </w:r>
      <w:r>
        <w:rPr/>
        <w:t>Government,</w:t>
      </w:r>
      <w:r>
        <w:rPr>
          <w:spacing w:val="-6"/>
        </w:rPr>
        <w:t> </w:t>
      </w:r>
      <w:r>
        <w:rPr/>
        <w:t>Creighton</w:t>
      </w:r>
      <w:r>
        <w:rPr>
          <w:spacing w:val="-6"/>
        </w:rPr>
        <w:t> </w:t>
      </w:r>
      <w:r>
        <w:rPr/>
        <w:t>University,</w:t>
      </w:r>
      <w:r>
        <w:rPr>
          <w:spacing w:val="-5"/>
        </w:rPr>
        <w:t> </w:t>
      </w:r>
      <w:r>
        <w:rPr>
          <w:spacing w:val="-4"/>
        </w:rPr>
        <w:t>20XX</w:t>
      </w:r>
    </w:p>
    <w:p>
      <w:pPr>
        <w:pStyle w:val="BodyText"/>
        <w:spacing w:before="39"/>
        <w:ind w:left="0"/>
      </w:pPr>
    </w:p>
    <w:p>
      <w:pPr>
        <w:pStyle w:val="Heading1"/>
      </w:pPr>
      <w:r>
        <w:rPr>
          <w:spacing w:val="-2"/>
        </w:rPr>
        <w:t>Service</w:t>
      </w:r>
    </w:p>
    <w:p>
      <w:pPr>
        <w:pStyle w:val="BodyText"/>
        <w:tabs>
          <w:tab w:pos="8281" w:val="left" w:leader="none"/>
        </w:tabs>
        <w:spacing w:line="253" w:lineRule="exact" w:before="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667512</wp:posOffset>
                </wp:positionH>
                <wp:positionV relativeFrom="paragraph">
                  <wp:posOffset>50770</wp:posOffset>
                </wp:positionV>
                <wp:extent cx="6438900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38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27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38645" y="12192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3.997658pt;width:506.98pt;height:.96002pt;mso-position-horizontal-relative:page;mso-position-vertical-relative:paragraph;z-index:15731712" id="docshape7" filled="true" fillcolor="#dddddd" stroked="false">
                <v:fill type="solid"/>
                <w10:wrap type="none"/>
              </v:rect>
            </w:pict>
          </mc:Fallback>
        </mc:AlternateContent>
      </w:r>
      <w:r>
        <w:rPr/>
        <w:t>Eastern</w:t>
      </w:r>
      <w:r>
        <w:rPr>
          <w:spacing w:val="-3"/>
        </w:rPr>
        <w:t> </w:t>
      </w:r>
      <w:r>
        <w:rPr/>
        <w:t>Nebraska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Aging,</w:t>
      </w:r>
      <w:r>
        <w:rPr>
          <w:spacing w:val="-3"/>
        </w:rPr>
        <w:t> </w:t>
      </w:r>
      <w:r>
        <w:rPr/>
        <w:t>Omaha,</w:t>
      </w:r>
      <w:r>
        <w:rPr>
          <w:spacing w:val="-2"/>
        </w:rPr>
        <w:t> </w:t>
      </w:r>
      <w:r>
        <w:rPr>
          <w:spacing w:val="-5"/>
        </w:rPr>
        <w:t>NE</w:t>
      </w:r>
      <w:r>
        <w:rPr/>
        <w:tab/>
        <w:t>20XX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Present</w:t>
      </w:r>
    </w:p>
    <w:p>
      <w:pPr>
        <w:pStyle w:val="BodyText"/>
        <w:tabs>
          <w:tab w:pos="8281" w:val="left" w:leader="none"/>
        </w:tabs>
        <w:spacing w:line="253" w:lineRule="exact"/>
      </w:pPr>
      <w:r>
        <w:rPr/>
        <w:t>Holy</w:t>
      </w:r>
      <w:r>
        <w:rPr>
          <w:spacing w:val="-5"/>
        </w:rPr>
        <w:t> </w:t>
      </w:r>
      <w:r>
        <w:rPr/>
        <w:t>Cross</w:t>
      </w:r>
      <w:r>
        <w:rPr>
          <w:spacing w:val="-4"/>
        </w:rPr>
        <w:t> </w:t>
      </w:r>
      <w:r>
        <w:rPr/>
        <w:t>Church,</w:t>
      </w:r>
      <w:r>
        <w:rPr>
          <w:spacing w:val="-5"/>
        </w:rPr>
        <w:t> </w:t>
      </w:r>
      <w:r>
        <w:rPr/>
        <w:t>Omaha,</w:t>
      </w:r>
      <w:r>
        <w:rPr>
          <w:spacing w:val="-4"/>
        </w:rPr>
        <w:t> </w:t>
      </w:r>
      <w:r>
        <w:rPr>
          <w:spacing w:val="-5"/>
        </w:rPr>
        <w:t>NE</w:t>
      </w:r>
      <w:r>
        <w:rPr/>
        <w:tab/>
        <w:t>20XX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Present</w:t>
      </w:r>
    </w:p>
    <w:p>
      <w:pPr>
        <w:pStyle w:val="BodyText"/>
        <w:tabs>
          <w:tab w:pos="8281" w:val="left" w:leader="none"/>
        </w:tabs>
        <w:spacing w:before="4"/>
      </w:pPr>
      <w:r>
        <w:rPr/>
        <w:t>Habitat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Humanity,</w:t>
      </w:r>
      <w:r>
        <w:rPr>
          <w:spacing w:val="-5"/>
        </w:rPr>
        <w:t> </w:t>
      </w:r>
      <w:r>
        <w:rPr/>
        <w:t>Omaha,</w:t>
      </w:r>
      <w:r>
        <w:rPr>
          <w:spacing w:val="-4"/>
        </w:rPr>
        <w:t> </w:t>
      </w:r>
      <w:r>
        <w:rPr>
          <w:spacing w:val="-5"/>
        </w:rPr>
        <w:t>NE</w:t>
      </w:r>
      <w:r>
        <w:rPr/>
        <w:tab/>
        <w:t>20XX,</w:t>
      </w:r>
      <w:r>
        <w:rPr>
          <w:spacing w:val="-4"/>
        </w:rPr>
        <w:t> 20XX</w:t>
      </w:r>
    </w:p>
    <w:p>
      <w:pPr>
        <w:pStyle w:val="BodyText"/>
        <w:tabs>
          <w:tab w:pos="8281" w:val="left" w:leader="none"/>
        </w:tabs>
        <w:spacing w:before="38"/>
      </w:pPr>
      <w:r>
        <w:rPr/>
        <w:t>St.</w:t>
      </w:r>
      <w:r>
        <w:rPr>
          <w:spacing w:val="-4"/>
        </w:rPr>
        <w:t> </w:t>
      </w:r>
      <w:r>
        <w:rPr/>
        <w:t>Stephen’s</w:t>
      </w:r>
      <w:r>
        <w:rPr>
          <w:spacing w:val="-4"/>
        </w:rPr>
        <w:t> </w:t>
      </w:r>
      <w:r>
        <w:rPr/>
        <w:t>Center,</w:t>
      </w:r>
      <w:r>
        <w:rPr>
          <w:spacing w:val="-4"/>
        </w:rPr>
        <w:t> </w:t>
      </w:r>
      <w:r>
        <w:rPr/>
        <w:t>Omaha,</w:t>
      </w:r>
      <w:r>
        <w:rPr>
          <w:spacing w:val="-4"/>
        </w:rPr>
        <w:t> </w:t>
      </w:r>
      <w:r>
        <w:rPr>
          <w:spacing w:val="-5"/>
        </w:rPr>
        <w:t>NE</w:t>
      </w:r>
      <w:r>
        <w:rPr/>
        <w:tab/>
      </w:r>
      <w:r>
        <w:rPr>
          <w:spacing w:val="-4"/>
        </w:rPr>
        <w:t>20XX</w:t>
      </w:r>
    </w:p>
    <w:p>
      <w:pPr>
        <w:pStyle w:val="BodyText"/>
        <w:tabs>
          <w:tab w:pos="8281" w:val="left" w:leader="none"/>
        </w:tabs>
        <w:spacing w:before="37"/>
      </w:pPr>
      <w:r>
        <w:rPr/>
        <w:t>Relay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Life,</w:t>
      </w:r>
      <w:r>
        <w:rPr>
          <w:spacing w:val="-3"/>
        </w:rPr>
        <w:t> </w:t>
      </w:r>
      <w:r>
        <w:rPr/>
        <w:t>Creighton</w:t>
      </w:r>
      <w:r>
        <w:rPr>
          <w:spacing w:val="-4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Omaha,</w:t>
      </w:r>
      <w:r>
        <w:rPr>
          <w:spacing w:val="-3"/>
        </w:rPr>
        <w:t> </w:t>
      </w:r>
      <w:r>
        <w:rPr>
          <w:spacing w:val="-5"/>
        </w:rPr>
        <w:t>NE</w:t>
      </w:r>
      <w:r>
        <w:rPr/>
        <w:tab/>
      </w:r>
      <w:r>
        <w:rPr>
          <w:spacing w:val="-4"/>
        </w:rPr>
        <w:t>20XX</w:t>
      </w:r>
    </w:p>
    <w:p>
      <w:pPr>
        <w:pStyle w:val="BodyText"/>
        <w:tabs>
          <w:tab w:pos="8281" w:val="left" w:leader="none"/>
        </w:tabs>
        <w:spacing w:before="35"/>
      </w:pPr>
      <w:r>
        <w:rPr/>
        <w:t>Heartland</w:t>
      </w:r>
      <w:r>
        <w:rPr>
          <w:spacing w:val="-5"/>
        </w:rPr>
        <w:t> </w:t>
      </w:r>
      <w:r>
        <w:rPr/>
        <w:t>Hope</w:t>
      </w:r>
      <w:r>
        <w:rPr>
          <w:spacing w:val="-6"/>
        </w:rPr>
        <w:t> </w:t>
      </w:r>
      <w:r>
        <w:rPr/>
        <w:t>Mission,</w:t>
      </w:r>
      <w:r>
        <w:rPr>
          <w:spacing w:val="-5"/>
        </w:rPr>
        <w:t> </w:t>
      </w:r>
      <w:r>
        <w:rPr/>
        <w:t>Omaha,</w:t>
      </w:r>
      <w:r>
        <w:rPr>
          <w:spacing w:val="-4"/>
        </w:rPr>
        <w:t> </w:t>
      </w:r>
      <w:r>
        <w:rPr>
          <w:spacing w:val="-5"/>
        </w:rPr>
        <w:t>NE</w:t>
      </w:r>
      <w:r>
        <w:rPr/>
        <w:tab/>
      </w:r>
      <w:r>
        <w:rPr>
          <w:spacing w:val="-4"/>
        </w:rPr>
        <w:t>20XX</w:t>
      </w:r>
    </w:p>
    <w:p>
      <w:pPr>
        <w:pStyle w:val="BodyText"/>
        <w:tabs>
          <w:tab w:pos="8281" w:val="left" w:leader="none"/>
        </w:tabs>
        <w:spacing w:before="2"/>
      </w:pPr>
      <w:r>
        <w:rPr/>
        <w:t>St.</w:t>
      </w:r>
      <w:r>
        <w:rPr>
          <w:spacing w:val="-4"/>
        </w:rPr>
        <w:t> </w:t>
      </w:r>
      <w:r>
        <w:rPr/>
        <w:t>Vincent</w:t>
      </w:r>
      <w:r>
        <w:rPr>
          <w:spacing w:val="-2"/>
        </w:rPr>
        <w:t> </w:t>
      </w:r>
      <w:r>
        <w:rPr/>
        <w:t>DePaul</w:t>
      </w:r>
      <w:r>
        <w:rPr>
          <w:spacing w:val="-1"/>
        </w:rPr>
        <w:t> </w:t>
      </w:r>
      <w:r>
        <w:rPr/>
        <w:t>Shelter,</w:t>
      </w:r>
      <w:r>
        <w:rPr>
          <w:spacing w:val="-6"/>
        </w:rPr>
        <w:t> </w:t>
      </w:r>
      <w:r>
        <w:rPr/>
        <w:t>Omaha,</w:t>
      </w:r>
      <w:r>
        <w:rPr>
          <w:spacing w:val="-5"/>
        </w:rPr>
        <w:t> NE</w:t>
      </w:r>
      <w:r>
        <w:rPr/>
        <w:tab/>
      </w:r>
      <w:r>
        <w:rPr>
          <w:spacing w:val="-4"/>
        </w:rPr>
        <w:t>20XX</w:t>
      </w:r>
    </w:p>
    <w:sectPr>
      <w:pgSz w:w="12240" w:h="15840"/>
      <w:pgMar w:top="6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 w:line="367" w:lineRule="exact"/>
      <w:ind w:left="362" w:right="1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bryanbluejay@creighton.edu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22086-7736-4A87-9DA3-410A6FD32C5A}"/>
</file>

<file path=customXml/itemProps2.xml><?xml version="1.0" encoding="utf-8"?>
<ds:datastoreItem xmlns:ds="http://schemas.openxmlformats.org/officeDocument/2006/customXml" ds:itemID="{A5CE7233-303A-4173-B54F-261C118AC514}"/>
</file>

<file path=customXml/itemProps3.xml><?xml version="1.0" encoding="utf-8"?>
<ds:datastoreItem xmlns:ds="http://schemas.openxmlformats.org/officeDocument/2006/customXml" ds:itemID="{DC19CB6B-EE83-4CD0-94CA-F87B2CD22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dcterms:created xsi:type="dcterms:W3CDTF">2026-04-06T19:17:46Z</dcterms:created>
  <dcterms:modified xsi:type="dcterms:W3CDTF">2026-04-06T19:17:46Z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0x01010028BF7D9F2CBA874D874BA1AE5EB45244</vt:lpwstr>
  </property>
</Properties>
</file>